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C1" w:rsidRPr="00D373C1" w:rsidRDefault="00D373C1" w:rsidP="00D373C1">
      <w:pPr>
        <w:spacing w:after="0" w:line="240" w:lineRule="auto"/>
        <w:outlineLvl w:val="0"/>
        <w:rPr>
          <w:rFonts w:ascii="Arial Black" w:eastAsia="Times New Roman" w:hAnsi="Arial Black" w:cs="Arial"/>
          <w:sz w:val="28"/>
          <w:szCs w:val="28"/>
        </w:rPr>
      </w:pPr>
      <w:bookmarkStart w:id="0" w:name="_Toc138494634"/>
      <w:bookmarkStart w:id="1" w:name="_Toc251327224"/>
      <w:r w:rsidRPr="00D373C1">
        <w:rPr>
          <w:rFonts w:ascii="Arial Black" w:eastAsia="Times New Roman" w:hAnsi="Arial Black" w:cs="Arial"/>
          <w:sz w:val="28"/>
          <w:szCs w:val="28"/>
        </w:rPr>
        <w:t>Risk Management Policy</w:t>
      </w:r>
      <w:bookmarkEnd w:id="0"/>
      <w:bookmarkEnd w:id="1"/>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outlineLvl w:val="1"/>
        <w:rPr>
          <w:rFonts w:ascii="Arial" w:eastAsia="Times New Roman" w:hAnsi="Arial" w:cs="Arial"/>
          <w:sz w:val="20"/>
          <w:szCs w:val="20"/>
        </w:rPr>
      </w:pPr>
      <w:bookmarkStart w:id="2" w:name="_Toc138494635"/>
      <w:r w:rsidRPr="00D373C1">
        <w:rPr>
          <w:rFonts w:ascii="Arial Black" w:eastAsia="Times New Roman" w:hAnsi="Arial Black" w:cs="Arial"/>
          <w:sz w:val="20"/>
          <w:szCs w:val="20"/>
        </w:rPr>
        <w:t>Policy #:</w:t>
      </w:r>
      <w:bookmarkStart w:id="3" w:name="_Toc138494636"/>
      <w:bookmarkEnd w:id="2"/>
      <w:r w:rsidRPr="00D373C1">
        <w:rPr>
          <w:rFonts w:ascii="Arial Black" w:eastAsia="Times New Roman" w:hAnsi="Arial Black" w:cs="Arial"/>
          <w:sz w:val="20"/>
          <w:szCs w:val="20"/>
        </w:rPr>
        <w:t xml:space="preserve"> </w:t>
      </w:r>
      <w:bookmarkEnd w:id="3"/>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outlineLvl w:val="1"/>
        <w:rPr>
          <w:rFonts w:ascii="Arial" w:eastAsia="Times New Roman" w:hAnsi="Arial" w:cs="Arial"/>
          <w:sz w:val="20"/>
          <w:szCs w:val="20"/>
        </w:rPr>
      </w:pPr>
      <w:r w:rsidRPr="00D373C1">
        <w:rPr>
          <w:rFonts w:ascii="Arial Black" w:eastAsia="Times New Roman" w:hAnsi="Arial Black" w:cs="Arial"/>
          <w:sz w:val="20"/>
          <w:szCs w:val="20"/>
        </w:rPr>
        <w:t xml:space="preserve">Version #: </w:t>
      </w:r>
      <w:r w:rsidR="00512179">
        <w:rPr>
          <w:rFonts w:ascii="Arial" w:eastAsia="Times New Roman" w:hAnsi="Arial" w:cs="Arial"/>
          <w:sz w:val="20"/>
          <w:szCs w:val="20"/>
        </w:rPr>
        <w:t>1.0</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outlineLvl w:val="1"/>
        <w:rPr>
          <w:rFonts w:ascii="Arial Black" w:eastAsia="Times New Roman" w:hAnsi="Arial Black" w:cs="Arial"/>
          <w:sz w:val="20"/>
          <w:szCs w:val="20"/>
        </w:rPr>
      </w:pPr>
      <w:bookmarkStart w:id="4" w:name="_Toc138494638"/>
      <w:r w:rsidRPr="00D373C1">
        <w:rPr>
          <w:rFonts w:ascii="Arial Black" w:eastAsia="Times New Roman" w:hAnsi="Arial Black" w:cs="Arial"/>
          <w:sz w:val="20"/>
          <w:szCs w:val="20"/>
        </w:rPr>
        <w:t>Approved By:</w:t>
      </w:r>
      <w:bookmarkStart w:id="5" w:name="_Toc138494639"/>
      <w:bookmarkEnd w:id="4"/>
      <w:r w:rsidRPr="00D373C1">
        <w:rPr>
          <w:rFonts w:ascii="Arial Black" w:eastAsia="Times New Roman" w:hAnsi="Arial Black" w:cs="Arial"/>
          <w:sz w:val="20"/>
          <w:szCs w:val="20"/>
        </w:rPr>
        <w:t xml:space="preserve"> </w:t>
      </w:r>
      <w:bookmarkEnd w:id="5"/>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outlineLvl w:val="1"/>
        <w:rPr>
          <w:rFonts w:ascii="Arial" w:eastAsia="Times New Roman" w:hAnsi="Arial" w:cs="Arial"/>
          <w:sz w:val="20"/>
          <w:szCs w:val="20"/>
        </w:rPr>
      </w:pPr>
      <w:bookmarkStart w:id="6" w:name="_Toc138494640"/>
      <w:r w:rsidRPr="00D373C1">
        <w:rPr>
          <w:rFonts w:ascii="Arial Black" w:eastAsia="Times New Roman" w:hAnsi="Arial Black" w:cs="Arial"/>
          <w:sz w:val="20"/>
          <w:szCs w:val="20"/>
        </w:rPr>
        <w:t>Effective Date:</w:t>
      </w:r>
      <w:bookmarkEnd w:id="6"/>
      <w:r w:rsidRPr="00D373C1">
        <w:rPr>
          <w:rFonts w:ascii="Arial Black" w:eastAsia="Times New Roman" w:hAnsi="Arial Black" w:cs="Arial"/>
          <w:sz w:val="20"/>
          <w:szCs w:val="20"/>
        </w:rPr>
        <w:t xml:space="preserve"> </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outlineLvl w:val="1"/>
        <w:rPr>
          <w:rFonts w:ascii="Arial Black" w:eastAsia="Times New Roman" w:hAnsi="Arial Black" w:cs="Arial"/>
          <w:sz w:val="20"/>
          <w:szCs w:val="20"/>
        </w:rPr>
      </w:pPr>
      <w:bookmarkStart w:id="7" w:name="_Toc138494641"/>
      <w:r w:rsidRPr="00D373C1">
        <w:rPr>
          <w:rFonts w:ascii="Arial Black" w:eastAsia="Times New Roman" w:hAnsi="Arial Black" w:cs="Arial"/>
          <w:sz w:val="20"/>
          <w:szCs w:val="20"/>
        </w:rPr>
        <w:t>Purpose:</w:t>
      </w:r>
      <w:bookmarkEnd w:id="7"/>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 xml:space="preserve">The purpose is to implement security measures sufficient to reduce risks and vulnerabilities to a </w:t>
      </w:r>
      <w:r w:rsidRPr="00D373C1">
        <w:rPr>
          <w:rFonts w:ascii="Arial" w:eastAsia="Times New Roman" w:hAnsi="Arial" w:cs="Arial"/>
          <w:b/>
          <w:i/>
          <w:sz w:val="20"/>
          <w:szCs w:val="20"/>
        </w:rPr>
        <w:t>reasonable and appropriate level</w:t>
      </w:r>
      <w:r w:rsidRPr="00D373C1">
        <w:rPr>
          <w:rFonts w:ascii="Arial" w:eastAsia="Times New Roman" w:hAnsi="Arial" w:cs="Arial"/>
          <w:sz w:val="20"/>
          <w:szCs w:val="20"/>
        </w:rPr>
        <w:t xml:space="preserve"> to comply with impacted regulations.</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The objective of performing risk management is to enable &lt;&lt;Organization Name&gt;&gt; to accomplish its mission by:</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numPr>
          <w:ilvl w:val="0"/>
          <w:numId w:val="1"/>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Better securing systems that store, process or transmit sensitive information</w:t>
      </w:r>
    </w:p>
    <w:p w:rsidR="00D373C1" w:rsidRPr="00D373C1" w:rsidRDefault="00D373C1" w:rsidP="00D373C1">
      <w:pPr>
        <w:numPr>
          <w:ilvl w:val="0"/>
          <w:numId w:val="1"/>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Enabling management to make well-informed risk management decisions to justify the expenditures that are a part of the IT and other budgets</w:t>
      </w:r>
    </w:p>
    <w:p w:rsidR="00D373C1" w:rsidRPr="00D373C1" w:rsidRDefault="00D373C1" w:rsidP="00D373C1">
      <w:pPr>
        <w:numPr>
          <w:ilvl w:val="0"/>
          <w:numId w:val="1"/>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By assisting management in authorizing or evaluating systems on the basis of supporting documentation resulting from the performance of risk management</w:t>
      </w:r>
    </w:p>
    <w:p w:rsidR="00D373C1" w:rsidRPr="00D373C1" w:rsidRDefault="00D373C1" w:rsidP="00D373C1">
      <w:pPr>
        <w:tabs>
          <w:tab w:val="num" w:pos="720"/>
        </w:tabs>
        <w:spacing w:after="0" w:line="240" w:lineRule="auto"/>
        <w:ind w:left="720"/>
        <w:rPr>
          <w:rFonts w:ascii="Arial" w:eastAsia="Times New Roman" w:hAnsi="Arial" w:cs="Arial"/>
          <w:sz w:val="20"/>
          <w:szCs w:val="20"/>
        </w:rPr>
      </w:pPr>
    </w:p>
    <w:p w:rsidR="00D373C1" w:rsidRPr="00D373C1" w:rsidRDefault="00D373C1" w:rsidP="00D373C1">
      <w:pPr>
        <w:spacing w:after="0" w:line="240" w:lineRule="auto"/>
        <w:outlineLvl w:val="1"/>
        <w:rPr>
          <w:rFonts w:ascii="Arial Black" w:eastAsia="Times New Roman" w:hAnsi="Arial Black" w:cs="Arial"/>
          <w:sz w:val="20"/>
          <w:szCs w:val="20"/>
        </w:rPr>
      </w:pPr>
      <w:bookmarkStart w:id="8" w:name="_Toc138494642"/>
      <w:r w:rsidRPr="00D373C1">
        <w:rPr>
          <w:rFonts w:ascii="Arial Black" w:eastAsia="Times New Roman" w:hAnsi="Arial Black" w:cs="Arial"/>
          <w:sz w:val="20"/>
          <w:szCs w:val="20"/>
        </w:rPr>
        <w:t>Scope:</w:t>
      </w:r>
      <w:bookmarkEnd w:id="8"/>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 xml:space="preserve">This policy applies to &lt;&lt;Organization Name&gt;&gt; in its entirety, including all facilities and systems that process sensitive information. </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outlineLvl w:val="1"/>
        <w:rPr>
          <w:rFonts w:ascii="Arial Black" w:eastAsia="Times New Roman" w:hAnsi="Arial Black" w:cs="Arial"/>
          <w:sz w:val="20"/>
          <w:szCs w:val="20"/>
        </w:rPr>
      </w:pPr>
      <w:bookmarkStart w:id="9" w:name="_Toc138494643"/>
      <w:r w:rsidRPr="00D373C1">
        <w:rPr>
          <w:rFonts w:ascii="Arial Black" w:eastAsia="Times New Roman" w:hAnsi="Arial Black" w:cs="Arial"/>
          <w:sz w:val="20"/>
          <w:szCs w:val="20"/>
        </w:rPr>
        <w:t>Policy:</w:t>
      </w:r>
      <w:bookmarkEnd w:id="9"/>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Risk management is the process of identifying risk, assessing risk, and taking steps to reduce the risk to an acceptable level.</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Risk management related activities are essential to help identify critical resources needed to support &lt;&lt;Organization Name&gt;&gt; and the likely threat to all such resources.</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The principal goal of &lt;&lt;Organization Name&gt;&gt;’s risk management policy is to protect the organization, especially its sensitive information, and its ability to perform its mission.</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Risk management consists of three phases:</w:t>
      </w:r>
    </w:p>
    <w:p w:rsidR="00D373C1" w:rsidRPr="00D373C1" w:rsidRDefault="00D373C1" w:rsidP="00D373C1">
      <w:pPr>
        <w:numPr>
          <w:ilvl w:val="0"/>
          <w:numId w:val="5"/>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Phase I: Risk Assessment</w:t>
      </w:r>
    </w:p>
    <w:p w:rsidR="00D373C1" w:rsidRPr="00D373C1" w:rsidRDefault="00D373C1" w:rsidP="00D373C1">
      <w:pPr>
        <w:numPr>
          <w:ilvl w:val="0"/>
          <w:numId w:val="5"/>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Phase II: Risk Mitigation</w:t>
      </w:r>
    </w:p>
    <w:p w:rsidR="00D373C1" w:rsidRPr="00D373C1" w:rsidRDefault="00D373C1" w:rsidP="00D373C1">
      <w:pPr>
        <w:numPr>
          <w:ilvl w:val="0"/>
          <w:numId w:val="5"/>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Phase III: Evaluation and Assessment (Residual Risk)</w:t>
      </w:r>
    </w:p>
    <w:p w:rsidR="00D373C1" w:rsidRPr="00D373C1" w:rsidRDefault="00D373C1" w:rsidP="00D373C1">
      <w:pPr>
        <w:tabs>
          <w:tab w:val="num" w:pos="720"/>
        </w:tabs>
        <w:spacing w:after="0" w:line="240" w:lineRule="auto"/>
        <w:ind w:left="720"/>
        <w:rPr>
          <w:rFonts w:ascii="Arial" w:eastAsia="Times New Roman" w:hAnsi="Arial" w:cs="Arial"/>
          <w:sz w:val="20"/>
          <w:szCs w:val="20"/>
        </w:rPr>
      </w:pPr>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The activities that &lt;&lt;Organization Name&gt;&gt; will conduct in each phase are as follows:</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rPr>
          <w:rFonts w:ascii="Arial" w:eastAsia="Times New Roman" w:hAnsi="Arial" w:cs="Arial"/>
          <w:b/>
          <w:sz w:val="20"/>
          <w:szCs w:val="20"/>
        </w:rPr>
      </w:pPr>
      <w:bookmarkStart w:id="10" w:name="_Toc138494644"/>
      <w:r w:rsidRPr="00D373C1">
        <w:rPr>
          <w:rFonts w:ascii="Arial" w:eastAsia="Times New Roman" w:hAnsi="Arial" w:cs="Arial"/>
          <w:b/>
          <w:sz w:val="20"/>
          <w:szCs w:val="20"/>
        </w:rPr>
        <w:t>Phase I: Risk Assessment</w:t>
      </w:r>
      <w:bookmarkEnd w:id="10"/>
    </w:p>
    <w:p w:rsidR="00D373C1" w:rsidRPr="00D373C1" w:rsidRDefault="00D373C1" w:rsidP="00D373C1">
      <w:pPr>
        <w:numPr>
          <w:ilvl w:val="0"/>
          <w:numId w:val="2"/>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System characterization</w:t>
      </w:r>
    </w:p>
    <w:p w:rsidR="00D373C1" w:rsidRPr="00D373C1" w:rsidRDefault="00D373C1" w:rsidP="00D373C1">
      <w:pPr>
        <w:numPr>
          <w:ilvl w:val="0"/>
          <w:numId w:val="2"/>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Threat identification</w:t>
      </w:r>
    </w:p>
    <w:p w:rsidR="00D373C1" w:rsidRPr="00D373C1" w:rsidRDefault="00D373C1" w:rsidP="00D373C1">
      <w:pPr>
        <w:numPr>
          <w:ilvl w:val="0"/>
          <w:numId w:val="2"/>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Vulnerability identification</w:t>
      </w:r>
    </w:p>
    <w:p w:rsidR="00D373C1" w:rsidRPr="00D373C1" w:rsidRDefault="00D373C1" w:rsidP="00D373C1">
      <w:pPr>
        <w:numPr>
          <w:ilvl w:val="0"/>
          <w:numId w:val="2"/>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Safeguard analysis</w:t>
      </w:r>
    </w:p>
    <w:p w:rsidR="00D373C1" w:rsidRPr="00D373C1" w:rsidRDefault="00D373C1" w:rsidP="00D373C1">
      <w:pPr>
        <w:numPr>
          <w:ilvl w:val="0"/>
          <w:numId w:val="2"/>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Likelihood determination</w:t>
      </w:r>
    </w:p>
    <w:p w:rsidR="00D373C1" w:rsidRPr="00D373C1" w:rsidRDefault="00D373C1" w:rsidP="00D373C1">
      <w:pPr>
        <w:numPr>
          <w:ilvl w:val="0"/>
          <w:numId w:val="2"/>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Impact analysis</w:t>
      </w:r>
    </w:p>
    <w:p w:rsidR="00D373C1" w:rsidRPr="00D373C1" w:rsidRDefault="00D373C1" w:rsidP="00D373C1">
      <w:pPr>
        <w:numPr>
          <w:ilvl w:val="0"/>
          <w:numId w:val="2"/>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Risk Determination</w:t>
      </w:r>
    </w:p>
    <w:p w:rsidR="00D373C1" w:rsidRPr="00D373C1" w:rsidRDefault="00D373C1" w:rsidP="00D373C1">
      <w:pPr>
        <w:numPr>
          <w:ilvl w:val="0"/>
          <w:numId w:val="2"/>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Safeguard recommendations</w:t>
      </w:r>
    </w:p>
    <w:p w:rsidR="00D373C1" w:rsidRPr="00D373C1" w:rsidRDefault="00D373C1" w:rsidP="00D373C1">
      <w:pPr>
        <w:numPr>
          <w:ilvl w:val="0"/>
          <w:numId w:val="2"/>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lastRenderedPageBreak/>
        <w:t>Results documentation</w:t>
      </w:r>
    </w:p>
    <w:p w:rsidR="00D373C1" w:rsidRPr="00D373C1" w:rsidRDefault="00D373C1" w:rsidP="00D373C1">
      <w:pPr>
        <w:tabs>
          <w:tab w:val="num" w:pos="720"/>
        </w:tabs>
        <w:spacing w:after="0" w:line="240" w:lineRule="auto"/>
        <w:ind w:left="720"/>
        <w:rPr>
          <w:rFonts w:ascii="Arial" w:eastAsia="Times New Roman" w:hAnsi="Arial" w:cs="Arial"/>
          <w:b/>
          <w:sz w:val="20"/>
          <w:szCs w:val="20"/>
        </w:rPr>
      </w:pPr>
    </w:p>
    <w:p w:rsidR="00D373C1" w:rsidRPr="00D373C1" w:rsidRDefault="00D373C1" w:rsidP="00D373C1">
      <w:pPr>
        <w:spacing w:after="0" w:line="240" w:lineRule="auto"/>
        <w:rPr>
          <w:rFonts w:ascii="Arial" w:eastAsia="Times New Roman" w:hAnsi="Arial" w:cs="Arial"/>
          <w:b/>
          <w:sz w:val="20"/>
          <w:szCs w:val="20"/>
        </w:rPr>
      </w:pPr>
      <w:bookmarkStart w:id="11" w:name="_Toc138494645"/>
      <w:r w:rsidRPr="00D373C1">
        <w:rPr>
          <w:rFonts w:ascii="Arial" w:eastAsia="Times New Roman" w:hAnsi="Arial" w:cs="Arial"/>
          <w:b/>
          <w:sz w:val="20"/>
          <w:szCs w:val="20"/>
        </w:rPr>
        <w:t>Phase II: Risk Mitigation</w:t>
      </w:r>
      <w:bookmarkEnd w:id="11"/>
    </w:p>
    <w:p w:rsidR="00D373C1" w:rsidRPr="00D373C1" w:rsidRDefault="00D373C1" w:rsidP="00D373C1">
      <w:pPr>
        <w:numPr>
          <w:ilvl w:val="0"/>
          <w:numId w:val="3"/>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Prioritize actions</w:t>
      </w:r>
    </w:p>
    <w:p w:rsidR="00D373C1" w:rsidRPr="00D373C1" w:rsidRDefault="00D373C1" w:rsidP="00D373C1">
      <w:pPr>
        <w:numPr>
          <w:ilvl w:val="0"/>
          <w:numId w:val="3"/>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Evaluate recommended safeguard options</w:t>
      </w:r>
    </w:p>
    <w:p w:rsidR="00D373C1" w:rsidRPr="00D373C1" w:rsidRDefault="00D373C1" w:rsidP="00D373C1">
      <w:pPr>
        <w:numPr>
          <w:ilvl w:val="0"/>
          <w:numId w:val="3"/>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Conduct cost-benefit analysis</w:t>
      </w:r>
    </w:p>
    <w:p w:rsidR="00D373C1" w:rsidRPr="00D373C1" w:rsidRDefault="00D373C1" w:rsidP="00D373C1">
      <w:pPr>
        <w:numPr>
          <w:ilvl w:val="0"/>
          <w:numId w:val="3"/>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Select safeguards</w:t>
      </w:r>
    </w:p>
    <w:p w:rsidR="00D373C1" w:rsidRPr="00D373C1" w:rsidRDefault="00D373C1" w:rsidP="00D373C1">
      <w:pPr>
        <w:numPr>
          <w:ilvl w:val="0"/>
          <w:numId w:val="3"/>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Assign responsibility</w:t>
      </w:r>
    </w:p>
    <w:p w:rsidR="00D373C1" w:rsidRPr="00D373C1" w:rsidRDefault="00D373C1" w:rsidP="00D373C1">
      <w:pPr>
        <w:numPr>
          <w:ilvl w:val="0"/>
          <w:numId w:val="3"/>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Develop safeguard implementation plan</w:t>
      </w:r>
    </w:p>
    <w:p w:rsidR="00D373C1" w:rsidRPr="00D373C1" w:rsidRDefault="00D373C1" w:rsidP="00D373C1">
      <w:pPr>
        <w:numPr>
          <w:ilvl w:val="0"/>
          <w:numId w:val="3"/>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Implement selected safeguards</w:t>
      </w:r>
    </w:p>
    <w:p w:rsidR="00D373C1" w:rsidRPr="00D373C1" w:rsidRDefault="00D373C1" w:rsidP="00D373C1">
      <w:pPr>
        <w:tabs>
          <w:tab w:val="num" w:pos="720"/>
        </w:tabs>
        <w:spacing w:after="0" w:line="240" w:lineRule="auto"/>
        <w:ind w:left="720"/>
        <w:rPr>
          <w:rFonts w:ascii="Arial" w:eastAsia="Times New Roman" w:hAnsi="Arial" w:cs="Arial"/>
          <w:b/>
          <w:sz w:val="20"/>
          <w:szCs w:val="20"/>
        </w:rPr>
      </w:pPr>
    </w:p>
    <w:p w:rsidR="00D373C1" w:rsidRPr="00D373C1" w:rsidRDefault="00D373C1" w:rsidP="00D373C1">
      <w:pPr>
        <w:spacing w:after="0" w:line="240" w:lineRule="auto"/>
        <w:rPr>
          <w:rFonts w:ascii="Arial" w:eastAsia="Times New Roman" w:hAnsi="Arial" w:cs="Arial"/>
          <w:b/>
          <w:sz w:val="20"/>
          <w:szCs w:val="20"/>
        </w:rPr>
      </w:pPr>
      <w:bookmarkStart w:id="12" w:name="_Toc138494646"/>
      <w:r w:rsidRPr="00D373C1">
        <w:rPr>
          <w:rFonts w:ascii="Arial" w:eastAsia="Times New Roman" w:hAnsi="Arial" w:cs="Arial"/>
          <w:b/>
          <w:sz w:val="20"/>
          <w:szCs w:val="20"/>
        </w:rPr>
        <w:t>Phase III: Evaluation and Assessment (Residual Risk)</w:t>
      </w:r>
      <w:bookmarkEnd w:id="12"/>
    </w:p>
    <w:p w:rsidR="00D373C1" w:rsidRPr="00D373C1" w:rsidRDefault="00D373C1" w:rsidP="00D373C1">
      <w:pPr>
        <w:numPr>
          <w:ilvl w:val="0"/>
          <w:numId w:val="4"/>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Evaluate safeguards deployed</w:t>
      </w:r>
    </w:p>
    <w:p w:rsidR="00D373C1" w:rsidRPr="00D373C1" w:rsidRDefault="00D373C1" w:rsidP="00D373C1">
      <w:pPr>
        <w:numPr>
          <w:ilvl w:val="0"/>
          <w:numId w:val="4"/>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Evaluate security policies</w:t>
      </w:r>
    </w:p>
    <w:p w:rsidR="00D373C1" w:rsidRPr="00D373C1" w:rsidRDefault="00D373C1" w:rsidP="00D373C1">
      <w:pPr>
        <w:tabs>
          <w:tab w:val="num" w:pos="720"/>
        </w:tabs>
        <w:spacing w:after="0" w:line="240" w:lineRule="auto"/>
        <w:ind w:left="720"/>
        <w:rPr>
          <w:rFonts w:ascii="Arial" w:eastAsia="Times New Roman" w:hAnsi="Arial" w:cs="Arial"/>
          <w:sz w:val="20"/>
          <w:szCs w:val="20"/>
        </w:rPr>
      </w:pPr>
    </w:p>
    <w:p w:rsidR="00D373C1" w:rsidRPr="00D373C1" w:rsidRDefault="00D373C1" w:rsidP="00D373C1">
      <w:pPr>
        <w:spacing w:after="0" w:line="240" w:lineRule="auto"/>
        <w:outlineLvl w:val="1"/>
        <w:rPr>
          <w:rFonts w:ascii="Arial Black" w:eastAsia="Times New Roman" w:hAnsi="Arial Black" w:cs="Arial"/>
          <w:sz w:val="20"/>
          <w:szCs w:val="20"/>
        </w:rPr>
      </w:pPr>
      <w:bookmarkStart w:id="13" w:name="_Toc138494647"/>
      <w:r w:rsidRPr="00D373C1">
        <w:rPr>
          <w:rFonts w:ascii="Arial Black" w:eastAsia="Times New Roman" w:hAnsi="Arial Black" w:cs="Arial"/>
          <w:sz w:val="20"/>
          <w:szCs w:val="20"/>
        </w:rPr>
        <w:t>Responsibilities:</w:t>
      </w:r>
      <w:bookmarkEnd w:id="13"/>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The Security Officer has the responsibility to:</w:t>
      </w:r>
    </w:p>
    <w:p w:rsidR="00D373C1" w:rsidRPr="00D373C1" w:rsidRDefault="00D373C1" w:rsidP="00D373C1">
      <w:pPr>
        <w:numPr>
          <w:ilvl w:val="0"/>
          <w:numId w:val="1"/>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Ensure that appropriate risk analysis covering, at a minimum, all sensitive information are performed at a frequency of at least once a year</w:t>
      </w:r>
    </w:p>
    <w:p w:rsidR="00D373C1" w:rsidRPr="00D373C1" w:rsidRDefault="00D373C1" w:rsidP="00D373C1">
      <w:pPr>
        <w:numPr>
          <w:ilvl w:val="0"/>
          <w:numId w:val="1"/>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Approve risk mitigation plans, risk prioritization, and the elimination or minimization of risks</w:t>
      </w:r>
    </w:p>
    <w:p w:rsidR="00D373C1" w:rsidRPr="00D373C1" w:rsidRDefault="00D373C1" w:rsidP="00D373C1">
      <w:pPr>
        <w:numPr>
          <w:ilvl w:val="0"/>
          <w:numId w:val="1"/>
        </w:numPr>
        <w:tabs>
          <w:tab w:val="num" w:pos="720"/>
        </w:tabs>
        <w:spacing w:after="0" w:line="240" w:lineRule="auto"/>
        <w:ind w:left="720"/>
        <w:rPr>
          <w:rFonts w:ascii="Arial" w:eastAsia="Times New Roman" w:hAnsi="Arial" w:cs="Arial"/>
          <w:sz w:val="20"/>
          <w:szCs w:val="20"/>
        </w:rPr>
      </w:pPr>
      <w:r w:rsidRPr="00D373C1">
        <w:rPr>
          <w:rFonts w:ascii="Arial" w:eastAsia="Times New Roman" w:hAnsi="Arial" w:cs="Arial"/>
          <w:sz w:val="20"/>
          <w:szCs w:val="20"/>
        </w:rPr>
        <w:t>Facilitate timely actions, decisions and remediation activities</w:t>
      </w:r>
    </w:p>
    <w:p w:rsidR="00D373C1" w:rsidRPr="00D373C1" w:rsidRDefault="00D373C1" w:rsidP="00D373C1">
      <w:pPr>
        <w:tabs>
          <w:tab w:val="num" w:pos="720"/>
        </w:tabs>
        <w:spacing w:after="0" w:line="240" w:lineRule="auto"/>
        <w:ind w:left="720"/>
        <w:rPr>
          <w:rFonts w:ascii="Arial" w:eastAsia="Times New Roman" w:hAnsi="Arial" w:cs="Arial"/>
          <w:sz w:val="20"/>
          <w:szCs w:val="20"/>
        </w:rPr>
      </w:pPr>
    </w:p>
    <w:p w:rsidR="00D373C1" w:rsidRPr="00D373C1" w:rsidRDefault="00D373C1" w:rsidP="00D373C1">
      <w:pPr>
        <w:spacing w:after="0" w:line="240" w:lineRule="auto"/>
        <w:rPr>
          <w:rFonts w:ascii="Arial" w:eastAsia="Times New Roman" w:hAnsi="Arial" w:cs="Arial"/>
          <w:sz w:val="20"/>
          <w:szCs w:val="20"/>
        </w:rPr>
      </w:pPr>
      <w:r w:rsidRPr="00D373C1">
        <w:rPr>
          <w:rFonts w:ascii="Arial" w:eastAsia="Times New Roman" w:hAnsi="Arial" w:cs="Arial"/>
          <w:sz w:val="20"/>
          <w:szCs w:val="20"/>
        </w:rPr>
        <w:t>The Security Officer must be supported by all system owners, data owners and other managers to identify and prioritize risks to sensitive information. Risk management is an essential management function at &lt;&lt;Organization Name&gt;&gt;.</w:t>
      </w:r>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outlineLvl w:val="1"/>
        <w:rPr>
          <w:rFonts w:ascii="Arial Black" w:eastAsia="Times New Roman" w:hAnsi="Arial Black" w:cs="Arial"/>
          <w:sz w:val="20"/>
          <w:szCs w:val="20"/>
        </w:rPr>
      </w:pPr>
      <w:bookmarkStart w:id="14" w:name="_Toc138494648"/>
      <w:r w:rsidRPr="00D373C1">
        <w:rPr>
          <w:rFonts w:ascii="Arial Black" w:eastAsia="Times New Roman" w:hAnsi="Arial Black" w:cs="Arial"/>
          <w:sz w:val="20"/>
          <w:szCs w:val="20"/>
        </w:rPr>
        <w:t>Compliance:</w:t>
      </w:r>
      <w:bookmarkEnd w:id="14"/>
    </w:p>
    <w:p w:rsidR="00D373C1" w:rsidRPr="00D373C1" w:rsidRDefault="00512179" w:rsidP="00D373C1">
      <w:pPr>
        <w:spacing w:after="0" w:line="240" w:lineRule="auto"/>
        <w:rPr>
          <w:rFonts w:ascii="Arial" w:eastAsia="Times New Roman" w:hAnsi="Arial" w:cs="Arial"/>
          <w:sz w:val="20"/>
          <w:szCs w:val="20"/>
        </w:rPr>
      </w:pPr>
      <w:r w:rsidRPr="00512179">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512179" w:rsidRDefault="00512179" w:rsidP="00D373C1">
      <w:pPr>
        <w:spacing w:after="0" w:line="240" w:lineRule="auto"/>
        <w:outlineLvl w:val="1"/>
        <w:rPr>
          <w:rFonts w:ascii="Arial Black" w:eastAsia="Times New Roman" w:hAnsi="Arial Black" w:cs="Arial"/>
          <w:sz w:val="20"/>
          <w:szCs w:val="20"/>
        </w:rPr>
      </w:pPr>
      <w:bookmarkStart w:id="15" w:name="_Toc138494649"/>
    </w:p>
    <w:p w:rsidR="00D373C1" w:rsidRPr="00D373C1" w:rsidRDefault="00D373C1" w:rsidP="00D373C1">
      <w:pPr>
        <w:spacing w:after="0" w:line="240" w:lineRule="auto"/>
        <w:outlineLvl w:val="1"/>
        <w:rPr>
          <w:rFonts w:ascii="Arial" w:eastAsia="Times New Roman" w:hAnsi="Arial" w:cs="Arial"/>
          <w:sz w:val="20"/>
          <w:szCs w:val="20"/>
        </w:rPr>
      </w:pPr>
      <w:r w:rsidRPr="00D373C1">
        <w:rPr>
          <w:rFonts w:ascii="Arial Black" w:eastAsia="Times New Roman" w:hAnsi="Arial Black" w:cs="Arial"/>
          <w:sz w:val="20"/>
          <w:szCs w:val="20"/>
        </w:rPr>
        <w:t>Procedure(s):</w:t>
      </w:r>
      <w:bookmarkStart w:id="16" w:name="_Toc138494650"/>
      <w:bookmarkEnd w:id="15"/>
      <w:r w:rsidRPr="00D373C1">
        <w:rPr>
          <w:rFonts w:ascii="Arial Black" w:eastAsia="Times New Roman" w:hAnsi="Arial Black" w:cs="Arial"/>
          <w:sz w:val="20"/>
          <w:szCs w:val="20"/>
        </w:rPr>
        <w:t xml:space="preserve"> </w:t>
      </w:r>
      <w:r w:rsidRPr="00D373C1">
        <w:rPr>
          <w:rFonts w:ascii="Arial" w:eastAsia="Times New Roman" w:hAnsi="Arial" w:cs="Arial"/>
          <w:sz w:val="20"/>
          <w:szCs w:val="20"/>
        </w:rPr>
        <w:t>None</w:t>
      </w:r>
      <w:bookmarkEnd w:id="16"/>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outlineLvl w:val="1"/>
        <w:rPr>
          <w:rFonts w:ascii="Arial" w:eastAsia="Times New Roman" w:hAnsi="Arial" w:cs="Arial"/>
          <w:sz w:val="20"/>
          <w:szCs w:val="20"/>
        </w:rPr>
      </w:pPr>
      <w:bookmarkStart w:id="17" w:name="_Toc138494651"/>
      <w:r w:rsidRPr="00D373C1">
        <w:rPr>
          <w:rFonts w:ascii="Arial Black" w:eastAsia="Times New Roman" w:hAnsi="Arial Black" w:cs="Arial"/>
          <w:sz w:val="20"/>
          <w:szCs w:val="20"/>
        </w:rPr>
        <w:t>Form(s):</w:t>
      </w:r>
      <w:bookmarkStart w:id="18" w:name="_Toc138494652"/>
      <w:bookmarkEnd w:id="17"/>
      <w:r w:rsidRPr="00D373C1">
        <w:rPr>
          <w:rFonts w:ascii="Arial Black" w:eastAsia="Times New Roman" w:hAnsi="Arial Black" w:cs="Arial"/>
          <w:sz w:val="20"/>
          <w:szCs w:val="20"/>
        </w:rPr>
        <w:t xml:space="preserve"> </w:t>
      </w:r>
      <w:r w:rsidRPr="00D373C1">
        <w:rPr>
          <w:rFonts w:ascii="Arial" w:eastAsia="Times New Roman" w:hAnsi="Arial" w:cs="Arial"/>
          <w:sz w:val="20"/>
          <w:szCs w:val="20"/>
        </w:rPr>
        <w:t>None</w:t>
      </w:r>
      <w:bookmarkEnd w:id="18"/>
    </w:p>
    <w:p w:rsidR="00D373C1" w:rsidRPr="00D373C1" w:rsidRDefault="00D373C1" w:rsidP="00D373C1">
      <w:pPr>
        <w:spacing w:after="0" w:line="240" w:lineRule="auto"/>
        <w:rPr>
          <w:rFonts w:ascii="Arial" w:eastAsia="Times New Roman" w:hAnsi="Arial" w:cs="Arial"/>
          <w:sz w:val="20"/>
          <w:szCs w:val="20"/>
        </w:rPr>
      </w:pPr>
    </w:p>
    <w:p w:rsidR="00D373C1" w:rsidRPr="00D373C1" w:rsidRDefault="00D373C1" w:rsidP="00D373C1">
      <w:pPr>
        <w:spacing w:after="0" w:line="240" w:lineRule="auto"/>
        <w:outlineLvl w:val="1"/>
        <w:rPr>
          <w:rFonts w:ascii="Arial Black" w:eastAsia="Times New Roman" w:hAnsi="Arial Black" w:cs="Arial"/>
          <w:sz w:val="20"/>
          <w:szCs w:val="20"/>
        </w:rPr>
      </w:pPr>
      <w:bookmarkStart w:id="19" w:name="_Toc138494653"/>
      <w:r w:rsidRPr="00D373C1">
        <w:rPr>
          <w:rFonts w:ascii="Arial Black" w:eastAsia="Times New Roman" w:hAnsi="Arial Black" w:cs="Arial"/>
          <w:sz w:val="20"/>
          <w:szCs w:val="20"/>
        </w:rPr>
        <w:t>References:</w:t>
      </w:r>
      <w:bookmarkEnd w:id="19"/>
    </w:p>
    <w:p w:rsidR="00512179" w:rsidRPr="00512179" w:rsidRDefault="00512179" w:rsidP="00512179">
      <w:pPr>
        <w:pStyle w:val="ListParagraph"/>
        <w:numPr>
          <w:ilvl w:val="0"/>
          <w:numId w:val="7"/>
        </w:numPr>
        <w:spacing w:after="0" w:line="240" w:lineRule="auto"/>
        <w:rPr>
          <w:rFonts w:ascii="Arial" w:eastAsia="Times New Roman" w:hAnsi="Arial" w:cs="Arial"/>
          <w:sz w:val="20"/>
          <w:szCs w:val="20"/>
          <w:lang w:val="en"/>
        </w:rPr>
      </w:pPr>
      <w:r w:rsidRPr="00512179">
        <w:rPr>
          <w:rFonts w:ascii="Arial" w:eastAsia="Times New Roman" w:hAnsi="Arial" w:cs="Arial"/>
          <w:sz w:val="20"/>
          <w:szCs w:val="20"/>
          <w:lang w:val="en"/>
        </w:rPr>
        <w:t>The Family Educational Rights and Privacy Act (FERPA) (20 U.S.C. § 1232g; 34 CFR Part 99)</w:t>
      </w:r>
    </w:p>
    <w:p w:rsidR="00D373C1" w:rsidRPr="00065169" w:rsidRDefault="00D373C1" w:rsidP="00065169">
      <w:pPr>
        <w:numPr>
          <w:ilvl w:val="0"/>
          <w:numId w:val="1"/>
        </w:numPr>
        <w:tabs>
          <w:tab w:val="num" w:pos="720"/>
        </w:tabs>
        <w:spacing w:after="0" w:line="240" w:lineRule="auto"/>
        <w:ind w:left="720"/>
        <w:rPr>
          <w:rFonts w:ascii="Arial" w:eastAsia="Times New Roman" w:hAnsi="Arial" w:cs="Arial"/>
          <w:sz w:val="20"/>
          <w:szCs w:val="20"/>
          <w:lang w:val="en"/>
        </w:rPr>
      </w:pPr>
      <w:r w:rsidRPr="00D373C1">
        <w:rPr>
          <w:rFonts w:ascii="Arial" w:eastAsia="Times New Roman" w:hAnsi="Arial" w:cs="Arial"/>
          <w:sz w:val="20"/>
          <w:szCs w:val="20"/>
          <w:lang w:val="en"/>
        </w:rPr>
        <w:t xml:space="preserve">International Standards Organization (ISO 27002). </w:t>
      </w:r>
      <w:bookmarkStart w:id="20" w:name="_Toc138494654"/>
    </w:p>
    <w:p w:rsidR="00D373C1" w:rsidRPr="00D373C1" w:rsidRDefault="00D373C1" w:rsidP="00D373C1">
      <w:pPr>
        <w:spacing w:after="0" w:line="240" w:lineRule="auto"/>
        <w:rPr>
          <w:rFonts w:ascii="Arial" w:eastAsia="Times New Roman" w:hAnsi="Arial" w:cs="Arial"/>
          <w:sz w:val="20"/>
          <w:szCs w:val="20"/>
        </w:rPr>
      </w:pPr>
      <w:bookmarkStart w:id="21" w:name="_GoBack"/>
      <w:bookmarkEnd w:id="21"/>
    </w:p>
    <w:p w:rsidR="00D373C1" w:rsidRPr="00D373C1" w:rsidRDefault="00D373C1" w:rsidP="00D373C1">
      <w:pPr>
        <w:spacing w:after="0" w:line="240" w:lineRule="auto"/>
        <w:outlineLvl w:val="1"/>
        <w:rPr>
          <w:rFonts w:ascii="Arial Black" w:eastAsia="Times New Roman" w:hAnsi="Arial Black" w:cs="Arial"/>
          <w:sz w:val="20"/>
          <w:szCs w:val="20"/>
        </w:rPr>
      </w:pPr>
      <w:r w:rsidRPr="00D373C1">
        <w:rPr>
          <w:rFonts w:ascii="Arial Black" w:eastAsia="Times New Roman" w:hAnsi="Arial Black" w:cs="Arial"/>
          <w:sz w:val="20"/>
          <w:szCs w:val="20"/>
        </w:rPr>
        <w:t>Contact:</w:t>
      </w:r>
      <w:bookmarkEnd w:id="20"/>
    </w:p>
    <w:p w:rsidR="00512179" w:rsidRPr="00512179" w:rsidRDefault="00512179" w:rsidP="00512179">
      <w:pPr>
        <w:pStyle w:val="NoSpacing"/>
      </w:pPr>
      <w:r w:rsidRPr="00512179">
        <w:t>John Doe, Security Officer</w:t>
      </w:r>
    </w:p>
    <w:p w:rsidR="00512179" w:rsidRPr="00512179" w:rsidRDefault="00512179" w:rsidP="00512179">
      <w:pPr>
        <w:pStyle w:val="NoSpacing"/>
      </w:pPr>
      <w:r w:rsidRPr="00512179">
        <w:t>1234 Anystreet</w:t>
      </w:r>
    </w:p>
    <w:p w:rsidR="00512179" w:rsidRPr="00512179" w:rsidRDefault="00512179" w:rsidP="00512179">
      <w:pPr>
        <w:pStyle w:val="NoSpacing"/>
      </w:pPr>
      <w:r w:rsidRPr="00512179">
        <w:t>Anywhere, WY  XXXXX</w:t>
      </w:r>
    </w:p>
    <w:p w:rsidR="00512179" w:rsidRPr="00512179" w:rsidRDefault="00512179" w:rsidP="00512179">
      <w:pPr>
        <w:pStyle w:val="NoSpacing"/>
      </w:pPr>
    </w:p>
    <w:p w:rsidR="00512179" w:rsidRPr="00512179" w:rsidRDefault="00512179" w:rsidP="00512179">
      <w:pPr>
        <w:pStyle w:val="NoSpacing"/>
      </w:pPr>
      <w:r w:rsidRPr="00512179">
        <w:lastRenderedPageBreak/>
        <w:t>E: John.doe@anywhere.com</w:t>
      </w:r>
    </w:p>
    <w:p w:rsidR="00512179" w:rsidRPr="00512179" w:rsidRDefault="00512179" w:rsidP="00512179">
      <w:pPr>
        <w:pStyle w:val="NoSpacing"/>
      </w:pPr>
      <w:r w:rsidRPr="00512179">
        <w:t>P: 307.XXX.XXXX</w:t>
      </w:r>
    </w:p>
    <w:p w:rsidR="00512179" w:rsidRPr="00512179" w:rsidRDefault="00512179" w:rsidP="00512179">
      <w:pPr>
        <w:pStyle w:val="NoSpacing"/>
      </w:pPr>
      <w:r w:rsidRPr="00512179">
        <w:t>F: 307.XXX.XXXX</w:t>
      </w:r>
    </w:p>
    <w:p w:rsidR="00512179" w:rsidRPr="00512179" w:rsidRDefault="00512179" w:rsidP="00512179">
      <w:pPr>
        <w:pStyle w:val="NoSpacing"/>
      </w:pPr>
    </w:p>
    <w:p w:rsidR="00D465C1" w:rsidRDefault="00512179" w:rsidP="00512179">
      <w:r w:rsidRPr="00512179">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2C0B"/>
    <w:multiLevelType w:val="hybridMultilevel"/>
    <w:tmpl w:val="49CA2208"/>
    <w:lvl w:ilvl="0" w:tplc="04090001">
      <w:start w:val="1"/>
      <w:numFmt w:val="bullet"/>
      <w:lvlText w:val=""/>
      <w:lvlJc w:val="left"/>
      <w:pPr>
        <w:tabs>
          <w:tab w:val="num" w:pos="1980"/>
        </w:tabs>
        <w:ind w:left="1980" w:hanging="360"/>
      </w:pPr>
      <w:rPr>
        <w:rFonts w:ascii="Symbol" w:hAnsi="Symbol" w:hint="default"/>
      </w:rPr>
    </w:lvl>
    <w:lvl w:ilvl="1" w:tplc="0409000F">
      <w:start w:val="1"/>
      <w:numFmt w:val="decimal"/>
      <w:lvlText w:val="%2."/>
      <w:lvlJc w:val="left"/>
      <w:pPr>
        <w:tabs>
          <w:tab w:val="num" w:pos="2700"/>
        </w:tabs>
        <w:ind w:left="270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17443519"/>
    <w:multiLevelType w:val="hybridMultilevel"/>
    <w:tmpl w:val="60E8346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358B5690"/>
    <w:multiLevelType w:val="hybridMultilevel"/>
    <w:tmpl w:val="500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94DBA"/>
    <w:multiLevelType w:val="hybridMultilevel"/>
    <w:tmpl w:val="36301B0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4D630877"/>
    <w:multiLevelType w:val="hybridMultilevel"/>
    <w:tmpl w:val="CA50F8B4"/>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79C727E2"/>
    <w:multiLevelType w:val="hybridMultilevel"/>
    <w:tmpl w:val="9360604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C1"/>
    <w:rsid w:val="00065169"/>
    <w:rsid w:val="00512179"/>
    <w:rsid w:val="00D373C1"/>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D92E0-77FC-463B-9C81-41F5160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79"/>
    <w:pPr>
      <w:ind w:left="720"/>
      <w:contextualSpacing/>
    </w:pPr>
  </w:style>
  <w:style w:type="paragraph" w:styleId="NoSpacing">
    <w:name w:val="No Spacing"/>
    <w:uiPriority w:val="1"/>
    <w:qFormat/>
    <w:rsid w:val="00512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2017-09-01T19:27:00Z</dcterms:created>
  <dcterms:modified xsi:type="dcterms:W3CDTF">2017-09-01T19:27:00Z</dcterms:modified>
</cp:coreProperties>
</file>