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89" w:rsidRDefault="00151289" w:rsidP="00332635">
      <w:pPr>
        <w:framePr w:w="1378" w:hSpace="180" w:wrap="around" w:vAnchor="text" w:hAnchor="page" w:x="511" w:y="151"/>
        <w:ind w:left="-720" w:firstLine="720"/>
        <w:rPr>
          <w:rFonts w:ascii="Univers" w:hAnsi="Univers"/>
        </w:rPr>
      </w:pPr>
    </w:p>
    <w:p w:rsidR="00151289" w:rsidRDefault="00151289" w:rsidP="00332635">
      <w:pPr>
        <w:framePr w:w="1378" w:hSpace="180" w:wrap="around" w:vAnchor="text" w:hAnchor="page" w:x="511" w:y="151"/>
        <w:ind w:left="-720" w:firstLine="720"/>
        <w:rPr>
          <w:rFonts w:ascii="Univers" w:hAnsi="Univers"/>
          <w:b/>
          <w:sz w:val="18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Univers" w:hAnsi="Univers"/>
              <w:b/>
              <w:sz w:val="18"/>
            </w:rPr>
            <w:t>United States</w:t>
          </w:r>
        </w:smartTag>
      </w:smartTag>
    </w:p>
    <w:p w:rsidR="00151289" w:rsidRDefault="00151289" w:rsidP="00332635">
      <w:pPr>
        <w:framePr w:w="1378" w:hSpace="180" w:wrap="around" w:vAnchor="text" w:hAnchor="page" w:x="511" w:y="151"/>
        <w:ind w:left="-720" w:firstLine="720"/>
        <w:rPr>
          <w:rFonts w:ascii="Univers" w:hAnsi="Univers"/>
          <w:b/>
          <w:sz w:val="18"/>
        </w:rPr>
      </w:pPr>
      <w:r>
        <w:rPr>
          <w:rFonts w:ascii="Univers" w:hAnsi="Univers"/>
          <w:b/>
          <w:sz w:val="18"/>
        </w:rPr>
        <w:t>Department of</w:t>
      </w:r>
    </w:p>
    <w:p w:rsidR="00151289" w:rsidRDefault="00151289" w:rsidP="00332635">
      <w:pPr>
        <w:framePr w:w="1378" w:hSpace="180" w:wrap="around" w:vAnchor="text" w:hAnchor="page" w:x="511" w:y="151"/>
        <w:ind w:left="-720" w:firstLine="720"/>
      </w:pPr>
      <w:r>
        <w:rPr>
          <w:rFonts w:ascii="Univers" w:hAnsi="Univers"/>
          <w:b/>
          <w:sz w:val="18"/>
        </w:rPr>
        <w:t>Agriculture</w:t>
      </w:r>
    </w:p>
    <w:p w:rsidR="00151289" w:rsidRDefault="00151289" w:rsidP="00332635">
      <w:pPr>
        <w:framePr w:w="1378" w:hSpace="180" w:wrap="around" w:vAnchor="text" w:hAnchor="page" w:x="511" w:y="151"/>
        <w:ind w:left="-720" w:firstLine="720"/>
      </w:pPr>
    </w:p>
    <w:p w:rsidR="00151289" w:rsidRDefault="00151289" w:rsidP="00332635">
      <w:pPr>
        <w:framePr w:w="1378" w:hSpace="180" w:wrap="around" w:vAnchor="text" w:hAnchor="page" w:x="511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Food and</w:t>
      </w:r>
    </w:p>
    <w:p w:rsidR="00151289" w:rsidRDefault="00745146" w:rsidP="00332635">
      <w:pPr>
        <w:framePr w:w="1378" w:hSpace="180" w:wrap="around" w:vAnchor="text" w:hAnchor="page" w:x="511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Nutrition</w:t>
      </w:r>
    </w:p>
    <w:p w:rsidR="00151289" w:rsidRDefault="00151289" w:rsidP="00332635">
      <w:pPr>
        <w:framePr w:w="1378" w:hSpace="180" w:wrap="around" w:vAnchor="text" w:hAnchor="page" w:x="511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Service</w:t>
      </w:r>
    </w:p>
    <w:p w:rsidR="00151289" w:rsidRDefault="00151289" w:rsidP="00332635">
      <w:pPr>
        <w:framePr w:w="1378" w:hSpace="180" w:wrap="around" w:vAnchor="text" w:hAnchor="page" w:x="511" w:y="151"/>
        <w:ind w:left="-720" w:firstLine="720"/>
        <w:rPr>
          <w:rFonts w:ascii="Univers" w:hAnsi="Univers"/>
          <w:sz w:val="16"/>
        </w:rPr>
      </w:pPr>
    </w:p>
    <w:p w:rsidR="00151289" w:rsidRDefault="00151289" w:rsidP="00332635">
      <w:pPr>
        <w:framePr w:w="1378" w:hSpace="180" w:wrap="around" w:vAnchor="text" w:hAnchor="page" w:x="511" w:y="151"/>
        <w:ind w:left="-720" w:firstLine="720"/>
        <w:rPr>
          <w:rFonts w:ascii="Univers" w:hAnsi="Univers"/>
          <w:sz w:val="16"/>
        </w:rPr>
      </w:pPr>
    </w:p>
    <w:p w:rsidR="00151289" w:rsidRDefault="00151289" w:rsidP="00332635">
      <w:pPr>
        <w:framePr w:w="1378" w:hSpace="180" w:wrap="around" w:vAnchor="text" w:hAnchor="page" w:x="511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3101 Park</w:t>
      </w:r>
    </w:p>
    <w:p w:rsidR="00151289" w:rsidRDefault="00151289" w:rsidP="00332635">
      <w:pPr>
        <w:framePr w:w="1378" w:hSpace="180" w:wrap="around" w:vAnchor="text" w:hAnchor="page" w:x="511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Center Drive</w:t>
      </w:r>
    </w:p>
    <w:p w:rsidR="00151289" w:rsidRDefault="00151289" w:rsidP="00332635">
      <w:pPr>
        <w:framePr w:w="1378" w:hSpace="180" w:wrap="around" w:vAnchor="text" w:hAnchor="page" w:x="511" w:y="151"/>
        <w:ind w:left="-720" w:firstLine="720"/>
        <w:rPr>
          <w:rFonts w:ascii="Univers" w:hAnsi="Univers"/>
          <w:sz w:val="16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" w:hAnsi="Univers"/>
              <w:sz w:val="16"/>
            </w:rPr>
            <w:t>Alexandria</w:t>
          </w:r>
        </w:smartTag>
        <w:r>
          <w:rPr>
            <w:rFonts w:ascii="Univers" w:hAnsi="Univers"/>
            <w:sz w:val="16"/>
          </w:rPr>
          <w:t xml:space="preserve">, </w:t>
        </w:r>
        <w:smartTag w:uri="urn:schemas-microsoft-com:office:smarttags" w:element="State">
          <w:r>
            <w:rPr>
              <w:rFonts w:ascii="Univers" w:hAnsi="Univers"/>
              <w:sz w:val="16"/>
            </w:rPr>
            <w:t>VA</w:t>
          </w:r>
        </w:smartTag>
      </w:smartTag>
    </w:p>
    <w:p w:rsidR="00151289" w:rsidRDefault="00151289" w:rsidP="00332635">
      <w:pPr>
        <w:framePr w:w="1378" w:hSpace="180" w:wrap="around" w:vAnchor="text" w:hAnchor="page" w:x="511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22302-1500</w:t>
      </w:r>
    </w:p>
    <w:p w:rsidR="00151289" w:rsidRDefault="00151289" w:rsidP="00332635">
      <w:pPr>
        <w:framePr w:w="1378" w:hSpace="180" w:wrap="around" w:vAnchor="text" w:hAnchor="page" w:x="511" w:y="151"/>
        <w:ind w:left="-720" w:firstLine="720"/>
        <w:rPr>
          <w:rFonts w:ascii="Univers" w:hAnsi="Univers"/>
          <w:sz w:val="16"/>
        </w:rPr>
      </w:pPr>
    </w:p>
    <w:p w:rsidR="00151289" w:rsidRDefault="00151289" w:rsidP="00332635">
      <w:pPr>
        <w:framePr w:w="1378" w:hSpace="180" w:wrap="around" w:vAnchor="text" w:hAnchor="page" w:x="511" w:y="151"/>
        <w:ind w:left="-720" w:firstLine="720"/>
        <w:rPr>
          <w:rFonts w:ascii="Univers" w:hAnsi="Univers"/>
          <w:sz w:val="16"/>
        </w:rPr>
      </w:pPr>
    </w:p>
    <w:p w:rsidR="00151289" w:rsidRDefault="00151289" w:rsidP="00332635">
      <w:pPr>
        <w:framePr w:w="1378" w:hSpace="180" w:wrap="around" w:vAnchor="text" w:hAnchor="page" w:x="511" w:y="151"/>
        <w:ind w:left="-720" w:firstLine="720"/>
        <w:rPr>
          <w:rFonts w:ascii="Univers" w:hAnsi="Univers"/>
          <w:sz w:val="16"/>
        </w:rPr>
      </w:pPr>
    </w:p>
    <w:p w:rsidR="00151289" w:rsidRDefault="00151289" w:rsidP="00332635">
      <w:pPr>
        <w:framePr w:w="1378" w:hSpace="180" w:wrap="around" w:vAnchor="text" w:hAnchor="page" w:x="511" w:y="151"/>
        <w:ind w:left="-720" w:firstLine="720"/>
        <w:rPr>
          <w:rFonts w:ascii="Univers" w:hAnsi="Univers"/>
          <w:sz w:val="16"/>
        </w:rPr>
      </w:pPr>
    </w:p>
    <w:p w:rsidR="00151289" w:rsidRDefault="00151289" w:rsidP="00332635">
      <w:pPr>
        <w:framePr w:w="1378" w:hSpace="180" w:wrap="around" w:vAnchor="text" w:hAnchor="page" w:x="511" w:y="151"/>
        <w:ind w:left="-720" w:firstLine="720"/>
        <w:rPr>
          <w:rFonts w:ascii="Univers" w:hAnsi="Univers"/>
          <w:sz w:val="16"/>
        </w:rPr>
      </w:pPr>
    </w:p>
    <w:p w:rsidR="00151289" w:rsidRDefault="00151289" w:rsidP="00332635">
      <w:pPr>
        <w:framePr w:w="1378" w:hSpace="180" w:wrap="around" w:vAnchor="text" w:hAnchor="page" w:x="511" w:y="151"/>
        <w:ind w:left="-720" w:firstLine="720"/>
        <w:rPr>
          <w:rFonts w:ascii="Univers" w:hAnsi="Univers"/>
          <w:sz w:val="16"/>
        </w:rPr>
      </w:pPr>
    </w:p>
    <w:p w:rsidR="00151289" w:rsidRDefault="00151289" w:rsidP="00332635">
      <w:pPr>
        <w:framePr w:w="1378" w:hSpace="180" w:wrap="around" w:vAnchor="text" w:hAnchor="page" w:x="511" w:y="151"/>
        <w:ind w:left="-720" w:firstLine="720"/>
        <w:rPr>
          <w:rFonts w:ascii="Univers" w:hAnsi="Univers"/>
          <w:sz w:val="16"/>
        </w:rPr>
      </w:pPr>
    </w:p>
    <w:p w:rsidR="00151289" w:rsidRDefault="00151289" w:rsidP="00332635">
      <w:pPr>
        <w:framePr w:w="1378" w:hSpace="180" w:wrap="around" w:vAnchor="text" w:hAnchor="page" w:x="511" w:y="151"/>
        <w:ind w:left="-720" w:firstLine="720"/>
        <w:rPr>
          <w:rFonts w:ascii="Univers" w:hAnsi="Univers"/>
          <w:sz w:val="16"/>
        </w:rPr>
      </w:pPr>
    </w:p>
    <w:p w:rsidR="00151289" w:rsidRDefault="00151289" w:rsidP="00332635">
      <w:pPr>
        <w:framePr w:w="1378" w:hSpace="180" w:wrap="around" w:vAnchor="text" w:hAnchor="page" w:x="511" w:y="151"/>
        <w:ind w:left="-720" w:firstLine="720"/>
        <w:rPr>
          <w:rFonts w:ascii="Univers" w:hAnsi="Univers"/>
          <w:sz w:val="16"/>
        </w:rPr>
      </w:pPr>
    </w:p>
    <w:p w:rsidR="00151289" w:rsidRDefault="00151289" w:rsidP="00332635">
      <w:pPr>
        <w:framePr w:w="1378" w:hSpace="180" w:wrap="around" w:vAnchor="text" w:hAnchor="page" w:x="511" w:y="151"/>
        <w:ind w:left="-720" w:firstLine="720"/>
        <w:rPr>
          <w:rFonts w:ascii="Univers" w:hAnsi="Univers"/>
          <w:sz w:val="16"/>
        </w:rPr>
      </w:pPr>
    </w:p>
    <w:p w:rsidR="00151289" w:rsidRDefault="00151289" w:rsidP="00332635">
      <w:pPr>
        <w:framePr w:w="1378" w:hSpace="180" w:wrap="around" w:vAnchor="text" w:hAnchor="page" w:x="511" w:y="151"/>
        <w:ind w:left="-720" w:firstLine="720"/>
        <w:rPr>
          <w:rFonts w:ascii="Univers" w:hAnsi="Univers"/>
          <w:sz w:val="16"/>
        </w:rPr>
      </w:pPr>
    </w:p>
    <w:p w:rsidR="00151289" w:rsidRDefault="00151289" w:rsidP="00332635">
      <w:pPr>
        <w:framePr w:w="1378" w:hSpace="180" w:wrap="around" w:vAnchor="text" w:hAnchor="page" w:x="511" w:y="151"/>
        <w:ind w:left="-720" w:firstLine="720"/>
        <w:rPr>
          <w:rFonts w:ascii="Univers" w:hAnsi="Univers"/>
          <w:sz w:val="16"/>
        </w:rPr>
      </w:pPr>
    </w:p>
    <w:p w:rsidR="00151289" w:rsidRDefault="00151289" w:rsidP="00332635">
      <w:pPr>
        <w:framePr w:w="1378" w:hSpace="180" w:wrap="around" w:vAnchor="text" w:hAnchor="page" w:x="511" w:y="151"/>
        <w:ind w:left="-720" w:firstLine="720"/>
        <w:rPr>
          <w:rFonts w:ascii="Univers" w:hAnsi="Univers"/>
          <w:sz w:val="16"/>
        </w:rPr>
      </w:pPr>
    </w:p>
    <w:p w:rsidR="00151289" w:rsidRDefault="00151289" w:rsidP="00332635">
      <w:pPr>
        <w:framePr w:w="1378" w:hSpace="180" w:wrap="around" w:vAnchor="text" w:hAnchor="page" w:x="511" w:y="151"/>
        <w:ind w:left="-720" w:firstLine="720"/>
        <w:rPr>
          <w:rFonts w:ascii="Univers" w:hAnsi="Univers"/>
          <w:sz w:val="16"/>
        </w:rPr>
      </w:pPr>
    </w:p>
    <w:p w:rsidR="00151289" w:rsidRDefault="00151289" w:rsidP="00332635">
      <w:pPr>
        <w:framePr w:w="1378" w:hSpace="180" w:wrap="around" w:vAnchor="text" w:hAnchor="page" w:x="511" w:y="151"/>
        <w:ind w:left="-720" w:firstLine="720"/>
        <w:rPr>
          <w:rFonts w:ascii="Univers" w:hAnsi="Univers"/>
          <w:sz w:val="16"/>
        </w:rPr>
      </w:pPr>
    </w:p>
    <w:p w:rsidR="00151289" w:rsidRDefault="00151289" w:rsidP="00332635">
      <w:pPr>
        <w:framePr w:w="1378" w:hSpace="180" w:wrap="around" w:vAnchor="text" w:hAnchor="page" w:x="511" w:y="151"/>
        <w:ind w:left="-720" w:firstLine="720"/>
        <w:rPr>
          <w:rFonts w:ascii="Univers" w:hAnsi="Univers"/>
          <w:sz w:val="16"/>
        </w:rPr>
      </w:pPr>
    </w:p>
    <w:p w:rsidR="00151289" w:rsidRDefault="00151289" w:rsidP="00332635">
      <w:pPr>
        <w:framePr w:w="1378" w:hSpace="180" w:wrap="around" w:vAnchor="text" w:hAnchor="page" w:x="511" w:y="151"/>
        <w:ind w:left="-720" w:firstLine="720"/>
        <w:rPr>
          <w:rFonts w:ascii="Univers" w:hAnsi="Univers"/>
          <w:sz w:val="16"/>
        </w:rPr>
      </w:pPr>
    </w:p>
    <w:p w:rsidR="00151289" w:rsidRDefault="00151289" w:rsidP="00332635">
      <w:pPr>
        <w:framePr w:w="1378" w:hSpace="180" w:wrap="around" w:vAnchor="text" w:hAnchor="page" w:x="511" w:y="151"/>
        <w:ind w:left="-720" w:firstLine="720"/>
        <w:rPr>
          <w:rFonts w:ascii="Univers" w:hAnsi="Univers"/>
          <w:sz w:val="16"/>
        </w:rPr>
      </w:pPr>
    </w:p>
    <w:p w:rsidR="00151289" w:rsidRDefault="00151289" w:rsidP="00332635">
      <w:pPr>
        <w:framePr w:w="1378" w:hSpace="180" w:wrap="around" w:vAnchor="text" w:hAnchor="page" w:x="511" w:y="151"/>
        <w:ind w:left="-720" w:firstLine="720"/>
        <w:rPr>
          <w:rFonts w:ascii="Univers" w:hAnsi="Univers"/>
          <w:sz w:val="16"/>
        </w:rPr>
      </w:pPr>
    </w:p>
    <w:p w:rsidR="00151289" w:rsidRDefault="00151289" w:rsidP="00332635">
      <w:pPr>
        <w:framePr w:w="1378" w:hSpace="180" w:wrap="around" w:vAnchor="text" w:hAnchor="page" w:x="511" w:y="151"/>
        <w:ind w:left="-720" w:firstLine="720"/>
        <w:rPr>
          <w:rFonts w:ascii="Univers" w:hAnsi="Univers"/>
          <w:sz w:val="16"/>
        </w:rPr>
      </w:pPr>
    </w:p>
    <w:p w:rsidR="00151289" w:rsidRDefault="00151289" w:rsidP="00332635">
      <w:pPr>
        <w:framePr w:w="1378" w:hSpace="180" w:wrap="around" w:vAnchor="text" w:hAnchor="page" w:x="511" w:y="151"/>
        <w:ind w:left="-720" w:firstLine="720"/>
        <w:rPr>
          <w:rFonts w:ascii="Univers" w:hAnsi="Univers"/>
          <w:sz w:val="16"/>
        </w:rPr>
      </w:pPr>
    </w:p>
    <w:p w:rsidR="00151289" w:rsidRDefault="00151289" w:rsidP="00332635">
      <w:pPr>
        <w:framePr w:w="1378" w:hSpace="180" w:wrap="around" w:vAnchor="text" w:hAnchor="page" w:x="511" w:y="151"/>
        <w:ind w:left="-720" w:firstLine="720"/>
        <w:rPr>
          <w:rFonts w:ascii="Univers" w:hAnsi="Univers"/>
          <w:sz w:val="16"/>
        </w:rPr>
      </w:pPr>
    </w:p>
    <w:p w:rsidR="00151289" w:rsidRDefault="00151289" w:rsidP="00332635">
      <w:pPr>
        <w:framePr w:w="1378" w:hSpace="180" w:wrap="around" w:vAnchor="text" w:hAnchor="page" w:x="511" w:y="151"/>
        <w:ind w:left="-720" w:firstLine="720"/>
        <w:rPr>
          <w:rFonts w:ascii="Univers" w:hAnsi="Univers"/>
          <w:sz w:val="16"/>
        </w:rPr>
      </w:pPr>
    </w:p>
    <w:p w:rsidR="00151289" w:rsidRDefault="00151289" w:rsidP="00332635">
      <w:pPr>
        <w:framePr w:w="1378" w:hSpace="180" w:wrap="around" w:vAnchor="text" w:hAnchor="page" w:x="511" w:y="151"/>
        <w:ind w:left="-720" w:firstLine="720"/>
        <w:rPr>
          <w:rFonts w:ascii="Univers" w:hAnsi="Univers"/>
          <w:sz w:val="16"/>
        </w:rPr>
      </w:pPr>
    </w:p>
    <w:p w:rsidR="00151289" w:rsidRDefault="00151289" w:rsidP="00332635">
      <w:pPr>
        <w:framePr w:w="1378" w:hSpace="180" w:wrap="around" w:vAnchor="text" w:hAnchor="page" w:x="511" w:y="151"/>
        <w:ind w:left="-720" w:firstLine="720"/>
        <w:rPr>
          <w:rFonts w:ascii="Univers" w:hAnsi="Univers"/>
          <w:sz w:val="16"/>
        </w:rPr>
      </w:pPr>
    </w:p>
    <w:p w:rsidR="00151289" w:rsidRDefault="00151289" w:rsidP="00332635">
      <w:pPr>
        <w:framePr w:w="1378" w:hSpace="180" w:wrap="around" w:vAnchor="text" w:hAnchor="page" w:x="511" w:y="151"/>
        <w:ind w:left="-720" w:firstLine="720"/>
        <w:rPr>
          <w:rFonts w:ascii="Univers" w:hAnsi="Univers"/>
          <w:sz w:val="16"/>
        </w:rPr>
      </w:pPr>
    </w:p>
    <w:p w:rsidR="00151289" w:rsidRDefault="00151289" w:rsidP="00332635">
      <w:pPr>
        <w:framePr w:w="1378" w:hSpace="180" w:wrap="around" w:vAnchor="text" w:hAnchor="page" w:x="511" w:y="151"/>
        <w:ind w:left="-720" w:firstLine="720"/>
        <w:rPr>
          <w:rFonts w:ascii="Univers" w:hAnsi="Univers"/>
          <w:sz w:val="16"/>
        </w:rPr>
      </w:pPr>
    </w:p>
    <w:p w:rsidR="00151289" w:rsidRDefault="00151289" w:rsidP="00332635">
      <w:pPr>
        <w:framePr w:w="1378" w:hSpace="180" w:wrap="around" w:vAnchor="text" w:hAnchor="page" w:x="511" w:y="151"/>
        <w:ind w:left="-720" w:firstLine="720"/>
        <w:rPr>
          <w:rFonts w:ascii="Univers" w:hAnsi="Univers"/>
          <w:sz w:val="16"/>
        </w:rPr>
      </w:pPr>
    </w:p>
    <w:p w:rsidR="00151289" w:rsidRDefault="00151289" w:rsidP="00332635">
      <w:pPr>
        <w:framePr w:w="1378" w:hSpace="180" w:wrap="around" w:vAnchor="text" w:hAnchor="page" w:x="511" w:y="151"/>
        <w:ind w:left="-720" w:firstLine="720"/>
        <w:rPr>
          <w:rFonts w:ascii="Univers" w:hAnsi="Univers"/>
          <w:sz w:val="16"/>
        </w:rPr>
      </w:pPr>
    </w:p>
    <w:p w:rsidR="00151289" w:rsidRDefault="00151289" w:rsidP="00332635">
      <w:pPr>
        <w:framePr w:w="1378" w:hSpace="180" w:wrap="around" w:vAnchor="text" w:hAnchor="page" w:x="511" w:y="151"/>
        <w:ind w:left="-720" w:firstLine="720"/>
        <w:rPr>
          <w:rFonts w:ascii="Univers" w:hAnsi="Univers"/>
          <w:sz w:val="16"/>
        </w:rPr>
      </w:pPr>
    </w:p>
    <w:p w:rsidR="00151289" w:rsidRDefault="00151289" w:rsidP="00332635">
      <w:pPr>
        <w:framePr w:w="1378" w:hSpace="180" w:wrap="around" w:vAnchor="text" w:hAnchor="page" w:x="511" w:y="151"/>
        <w:ind w:left="-720" w:firstLine="720"/>
        <w:rPr>
          <w:rFonts w:ascii="Univers" w:hAnsi="Univers"/>
          <w:sz w:val="16"/>
        </w:rPr>
      </w:pPr>
    </w:p>
    <w:p w:rsidR="00151289" w:rsidRDefault="00151289" w:rsidP="00332635">
      <w:pPr>
        <w:framePr w:w="1378" w:hSpace="180" w:wrap="around" w:vAnchor="text" w:hAnchor="page" w:x="511" w:y="151"/>
        <w:ind w:left="-720" w:firstLine="720"/>
        <w:rPr>
          <w:rFonts w:ascii="Univers" w:hAnsi="Univers"/>
          <w:sz w:val="16"/>
        </w:rPr>
      </w:pPr>
    </w:p>
    <w:p w:rsidR="00151289" w:rsidRDefault="00151289" w:rsidP="00332635">
      <w:pPr>
        <w:framePr w:w="1378" w:hSpace="180" w:wrap="around" w:vAnchor="text" w:hAnchor="page" w:x="511" w:y="151"/>
        <w:ind w:left="-720" w:firstLine="720"/>
        <w:rPr>
          <w:rFonts w:ascii="Univers" w:hAnsi="Univers"/>
          <w:sz w:val="16"/>
        </w:rPr>
      </w:pPr>
    </w:p>
    <w:p w:rsidR="00151289" w:rsidRDefault="00151289" w:rsidP="00332635">
      <w:pPr>
        <w:framePr w:w="1378" w:hSpace="180" w:wrap="around" w:vAnchor="text" w:hAnchor="page" w:x="511" w:y="151"/>
        <w:ind w:left="-720" w:firstLine="720"/>
        <w:rPr>
          <w:rFonts w:ascii="Univers" w:hAnsi="Univers"/>
          <w:sz w:val="16"/>
        </w:rPr>
      </w:pPr>
    </w:p>
    <w:p w:rsidR="00151289" w:rsidRDefault="00151289" w:rsidP="00332635">
      <w:pPr>
        <w:framePr w:w="1378" w:hSpace="180" w:wrap="around" w:vAnchor="text" w:hAnchor="page" w:x="511" w:y="151"/>
        <w:ind w:left="-720" w:firstLine="720"/>
        <w:rPr>
          <w:rFonts w:ascii="Univers" w:hAnsi="Univers"/>
          <w:sz w:val="16"/>
        </w:rPr>
      </w:pPr>
    </w:p>
    <w:p w:rsidR="00151289" w:rsidRDefault="00151289" w:rsidP="00332635">
      <w:pPr>
        <w:framePr w:w="1378" w:hSpace="180" w:wrap="around" w:vAnchor="text" w:hAnchor="page" w:x="511" w:y="151"/>
        <w:ind w:left="-720" w:firstLine="720"/>
        <w:rPr>
          <w:rFonts w:ascii="Univers" w:hAnsi="Univers"/>
          <w:sz w:val="16"/>
        </w:rPr>
      </w:pPr>
    </w:p>
    <w:p w:rsidR="00151289" w:rsidRDefault="00151289" w:rsidP="00332635">
      <w:pPr>
        <w:framePr w:w="1378" w:hSpace="180" w:wrap="around" w:vAnchor="text" w:hAnchor="page" w:x="511" w:y="151"/>
        <w:ind w:left="-720" w:firstLine="720"/>
        <w:rPr>
          <w:rFonts w:ascii="Univers" w:hAnsi="Univers"/>
          <w:sz w:val="16"/>
        </w:rPr>
      </w:pPr>
    </w:p>
    <w:p w:rsidR="00151289" w:rsidRDefault="00151289" w:rsidP="00332635">
      <w:pPr>
        <w:framePr w:w="1378" w:hSpace="180" w:wrap="around" w:vAnchor="text" w:hAnchor="page" w:x="511" w:y="151"/>
        <w:ind w:left="-720" w:firstLine="720"/>
        <w:rPr>
          <w:rFonts w:ascii="Univers" w:hAnsi="Univers"/>
          <w:sz w:val="16"/>
        </w:rPr>
      </w:pPr>
    </w:p>
    <w:p w:rsidR="00151289" w:rsidRDefault="00151289" w:rsidP="00332635">
      <w:pPr>
        <w:framePr w:w="1378" w:hSpace="180" w:wrap="around" w:vAnchor="text" w:hAnchor="page" w:x="511" w:y="151"/>
        <w:ind w:left="-720" w:firstLine="720"/>
        <w:rPr>
          <w:rFonts w:ascii="Univers" w:hAnsi="Univers"/>
          <w:sz w:val="16"/>
        </w:rPr>
      </w:pPr>
    </w:p>
    <w:p w:rsidR="00151289" w:rsidRDefault="00151289" w:rsidP="00332635">
      <w:pPr>
        <w:framePr w:w="1378" w:hSpace="180" w:wrap="around" w:vAnchor="text" w:hAnchor="page" w:x="511" w:y="151"/>
        <w:ind w:left="-720" w:firstLine="720"/>
        <w:rPr>
          <w:rFonts w:ascii="Univers" w:hAnsi="Univers"/>
          <w:sz w:val="16"/>
        </w:rPr>
      </w:pPr>
    </w:p>
    <w:p w:rsidR="00151289" w:rsidRDefault="00151289" w:rsidP="00332635">
      <w:pPr>
        <w:framePr w:w="1378" w:hSpace="180" w:wrap="around" w:vAnchor="text" w:hAnchor="page" w:x="511" w:y="151"/>
        <w:ind w:left="-720" w:firstLine="720"/>
        <w:rPr>
          <w:rFonts w:ascii="Univers" w:hAnsi="Univers"/>
          <w:sz w:val="16"/>
        </w:rPr>
      </w:pPr>
    </w:p>
    <w:p w:rsidR="00151289" w:rsidRDefault="00151289" w:rsidP="00332635">
      <w:pPr>
        <w:framePr w:w="1378" w:hSpace="180" w:wrap="around" w:vAnchor="text" w:hAnchor="page" w:x="511" w:y="151"/>
        <w:ind w:left="-720" w:firstLine="720"/>
        <w:rPr>
          <w:rFonts w:ascii="Univers" w:hAnsi="Univers"/>
          <w:sz w:val="16"/>
        </w:rPr>
      </w:pPr>
    </w:p>
    <w:p w:rsidR="00151289" w:rsidRDefault="00151289" w:rsidP="00332635">
      <w:pPr>
        <w:framePr w:w="1378" w:hSpace="180" w:wrap="around" w:vAnchor="text" w:hAnchor="page" w:x="511" w:y="151"/>
        <w:ind w:left="-720" w:firstLine="720"/>
        <w:rPr>
          <w:rFonts w:ascii="Univers" w:hAnsi="Univers"/>
          <w:sz w:val="16"/>
        </w:rPr>
      </w:pPr>
    </w:p>
    <w:p w:rsidR="00151289" w:rsidRDefault="00151289" w:rsidP="00332635">
      <w:pPr>
        <w:framePr w:w="1378" w:hSpace="180" w:wrap="around" w:vAnchor="text" w:hAnchor="page" w:x="511" w:y="151"/>
        <w:ind w:left="-720" w:firstLine="720"/>
        <w:rPr>
          <w:rFonts w:ascii="Univers" w:hAnsi="Univers"/>
          <w:sz w:val="16"/>
        </w:rPr>
      </w:pPr>
    </w:p>
    <w:p w:rsidR="00151289" w:rsidRDefault="00151289" w:rsidP="00332635">
      <w:pPr>
        <w:framePr w:w="1378" w:hSpace="180" w:wrap="around" w:vAnchor="text" w:hAnchor="page" w:x="511" w:y="151"/>
        <w:ind w:left="-720" w:firstLine="720"/>
        <w:rPr>
          <w:rFonts w:ascii="Univers" w:hAnsi="Univers"/>
          <w:sz w:val="16"/>
        </w:rPr>
      </w:pPr>
    </w:p>
    <w:p w:rsidR="00151289" w:rsidRDefault="00151289" w:rsidP="00332635">
      <w:pPr>
        <w:framePr w:w="1378" w:hSpace="180" w:wrap="around" w:vAnchor="text" w:hAnchor="page" w:x="511" w:y="151"/>
        <w:ind w:left="-720" w:firstLine="720"/>
        <w:rPr>
          <w:rFonts w:ascii="Univers" w:hAnsi="Univers"/>
          <w:sz w:val="16"/>
        </w:rPr>
      </w:pPr>
    </w:p>
    <w:p w:rsidR="00151289" w:rsidRDefault="00151289" w:rsidP="00332635">
      <w:pPr>
        <w:framePr w:w="1378" w:hSpace="180" w:wrap="around" w:vAnchor="text" w:hAnchor="page" w:x="511" w:y="151"/>
        <w:ind w:left="-720" w:firstLine="720"/>
        <w:rPr>
          <w:rFonts w:ascii="Univers" w:hAnsi="Univers"/>
          <w:sz w:val="16"/>
        </w:rPr>
      </w:pPr>
    </w:p>
    <w:p w:rsidR="00151289" w:rsidRDefault="00151289" w:rsidP="00332635">
      <w:pPr>
        <w:framePr w:w="1378" w:hSpace="180" w:wrap="around" w:vAnchor="text" w:hAnchor="page" w:x="511" w:y="151"/>
        <w:ind w:left="-720" w:firstLine="720"/>
        <w:rPr>
          <w:rFonts w:ascii="Univers" w:hAnsi="Univers"/>
          <w:sz w:val="16"/>
        </w:rPr>
      </w:pPr>
    </w:p>
    <w:p w:rsidR="00151289" w:rsidRDefault="00151289" w:rsidP="00332635">
      <w:pPr>
        <w:framePr w:w="1378" w:hSpace="180" w:wrap="around" w:vAnchor="text" w:hAnchor="page" w:x="511" w:y="151"/>
        <w:ind w:left="-720" w:firstLine="720"/>
        <w:rPr>
          <w:rFonts w:ascii="Univers" w:hAnsi="Univers"/>
          <w:sz w:val="16"/>
        </w:rPr>
      </w:pPr>
    </w:p>
    <w:p w:rsidR="00151289" w:rsidRDefault="00151289" w:rsidP="00332635">
      <w:pPr>
        <w:framePr w:w="1378" w:hSpace="180" w:wrap="around" w:vAnchor="text" w:hAnchor="page" w:x="511" w:y="151"/>
        <w:ind w:left="-720" w:firstLine="720"/>
        <w:rPr>
          <w:rFonts w:ascii="Univers" w:hAnsi="Univers"/>
          <w:sz w:val="16"/>
        </w:rPr>
      </w:pPr>
    </w:p>
    <w:p w:rsidR="00151289" w:rsidRDefault="00151289" w:rsidP="00332635">
      <w:pPr>
        <w:framePr w:w="1378" w:hSpace="180" w:wrap="around" w:vAnchor="text" w:hAnchor="page" w:x="511" w:y="151"/>
        <w:ind w:left="-720" w:firstLine="720"/>
        <w:rPr>
          <w:rFonts w:ascii="Univers" w:hAnsi="Univers"/>
          <w:sz w:val="16"/>
        </w:rPr>
      </w:pPr>
    </w:p>
    <w:p w:rsidR="00151289" w:rsidRDefault="00151289" w:rsidP="00332635">
      <w:pPr>
        <w:framePr w:w="1378" w:hSpace="180" w:wrap="around" w:vAnchor="text" w:hAnchor="page" w:x="511" w:y="151"/>
        <w:ind w:left="-720" w:firstLine="720"/>
        <w:rPr>
          <w:rFonts w:ascii="Univers" w:hAnsi="Univers"/>
          <w:sz w:val="16"/>
        </w:rPr>
      </w:pPr>
    </w:p>
    <w:p w:rsidR="00151289" w:rsidRDefault="00151289" w:rsidP="00332635">
      <w:pPr>
        <w:framePr w:w="1378" w:hSpace="180" w:wrap="around" w:vAnchor="text" w:hAnchor="page" w:x="511" w:y="151"/>
        <w:ind w:left="-720" w:firstLine="720"/>
        <w:rPr>
          <w:rFonts w:ascii="Univers" w:hAnsi="Univers"/>
          <w:sz w:val="16"/>
        </w:rPr>
      </w:pPr>
    </w:p>
    <w:p w:rsidR="00151289" w:rsidRDefault="00151289" w:rsidP="00332635">
      <w:pPr>
        <w:framePr w:w="1378" w:hSpace="180" w:wrap="around" w:vAnchor="text" w:hAnchor="page" w:x="511" w:y="151"/>
        <w:ind w:left="-720" w:firstLine="720"/>
        <w:rPr>
          <w:rFonts w:ascii="Univers" w:hAnsi="Univers"/>
          <w:sz w:val="16"/>
        </w:rPr>
      </w:pPr>
    </w:p>
    <w:p w:rsidR="00151289" w:rsidRDefault="00151289" w:rsidP="00332635">
      <w:pPr>
        <w:framePr w:w="1378" w:hSpace="180" w:wrap="around" w:vAnchor="text" w:hAnchor="page" w:x="511" w:y="151"/>
        <w:ind w:left="-720" w:firstLine="720"/>
        <w:rPr>
          <w:rFonts w:ascii="Univers" w:hAnsi="Univers"/>
        </w:rPr>
      </w:pPr>
    </w:p>
    <w:p w:rsidR="00116A20" w:rsidRDefault="00116A20" w:rsidP="008A78E8">
      <w:pPr>
        <w:rPr>
          <w:sz w:val="23"/>
        </w:rPr>
      </w:pPr>
    </w:p>
    <w:p w:rsidR="00543F74" w:rsidRDefault="00877887" w:rsidP="008A78E8">
      <w:pPr>
        <w:rPr>
          <w:sz w:val="23"/>
        </w:rPr>
      </w:pPr>
      <w:r>
        <w:rPr>
          <w:noProof/>
        </w:rPr>
        <w:drawing>
          <wp:anchor distT="0" distB="0" distL="118745" distR="118745" simplePos="0" relativeHeight="251657728" behindDoc="0" locked="0" layoutInCell="0" allowOverlap="1">
            <wp:simplePos x="0" y="0"/>
            <wp:positionH relativeFrom="page">
              <wp:posOffset>1371600</wp:posOffset>
            </wp:positionH>
            <wp:positionV relativeFrom="paragraph">
              <wp:posOffset>-640080</wp:posOffset>
            </wp:positionV>
            <wp:extent cx="762000" cy="523875"/>
            <wp:effectExtent l="19050" t="0" r="0" b="0"/>
            <wp:wrapSquare wrapText="bothSides"/>
            <wp:docPr id="2" name="Picture 2" descr="USDA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DA Symbo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ACD" w:rsidRPr="00D14981" w:rsidRDefault="00CD5ACD" w:rsidP="00CD5ACD">
      <w:pPr>
        <w:rPr>
          <w:sz w:val="24"/>
          <w:szCs w:val="24"/>
        </w:rPr>
      </w:pPr>
      <w:r w:rsidRPr="00D14981">
        <w:rPr>
          <w:sz w:val="24"/>
          <w:szCs w:val="24"/>
        </w:rPr>
        <w:t>DATE:</w:t>
      </w:r>
      <w:r w:rsidRPr="00D14981">
        <w:rPr>
          <w:sz w:val="24"/>
          <w:szCs w:val="24"/>
        </w:rPr>
        <w:tab/>
        <w:t xml:space="preserve">  </w:t>
      </w:r>
      <w:r w:rsidRPr="00D14981">
        <w:rPr>
          <w:sz w:val="24"/>
          <w:szCs w:val="24"/>
        </w:rPr>
        <w:tab/>
      </w:r>
      <w:r w:rsidRPr="00D14981">
        <w:rPr>
          <w:sz w:val="24"/>
          <w:szCs w:val="24"/>
        </w:rPr>
        <w:tab/>
      </w:r>
      <w:r w:rsidR="00745146">
        <w:rPr>
          <w:sz w:val="24"/>
          <w:szCs w:val="24"/>
        </w:rPr>
        <w:t xml:space="preserve">April </w:t>
      </w:r>
      <w:r w:rsidR="002E103D">
        <w:rPr>
          <w:sz w:val="24"/>
          <w:szCs w:val="24"/>
        </w:rPr>
        <w:t>2</w:t>
      </w:r>
      <w:r w:rsidR="00EA1B6B">
        <w:rPr>
          <w:sz w:val="24"/>
          <w:szCs w:val="24"/>
        </w:rPr>
        <w:t>6</w:t>
      </w:r>
      <w:r w:rsidR="00745146">
        <w:rPr>
          <w:sz w:val="24"/>
          <w:szCs w:val="24"/>
        </w:rPr>
        <w:t>, 2012</w:t>
      </w:r>
    </w:p>
    <w:p w:rsidR="00CD5ACD" w:rsidRPr="00D14981" w:rsidRDefault="00CD5ACD" w:rsidP="00CD5ACD">
      <w:pPr>
        <w:rPr>
          <w:sz w:val="24"/>
          <w:szCs w:val="24"/>
        </w:rPr>
      </w:pPr>
    </w:p>
    <w:p w:rsidR="00CD5ACD" w:rsidRPr="00D14981" w:rsidRDefault="00CD5ACD" w:rsidP="00CD5ACD">
      <w:pPr>
        <w:rPr>
          <w:sz w:val="24"/>
          <w:szCs w:val="24"/>
        </w:rPr>
      </w:pPr>
      <w:r w:rsidRPr="00D14981">
        <w:rPr>
          <w:sz w:val="24"/>
          <w:szCs w:val="24"/>
        </w:rPr>
        <w:t>MEMO CODE:</w:t>
      </w:r>
      <w:r w:rsidRPr="00D14981">
        <w:rPr>
          <w:sz w:val="24"/>
          <w:szCs w:val="24"/>
        </w:rPr>
        <w:tab/>
        <w:t xml:space="preserve">CACFP </w:t>
      </w:r>
      <w:r w:rsidR="00745146">
        <w:rPr>
          <w:sz w:val="24"/>
          <w:szCs w:val="24"/>
        </w:rPr>
        <w:t>13</w:t>
      </w:r>
      <w:r w:rsidRPr="00D14981">
        <w:rPr>
          <w:sz w:val="24"/>
          <w:szCs w:val="24"/>
        </w:rPr>
        <w:t>-2012, SFSP</w:t>
      </w:r>
      <w:r w:rsidR="00745146">
        <w:rPr>
          <w:sz w:val="24"/>
          <w:szCs w:val="24"/>
        </w:rPr>
        <w:t xml:space="preserve"> 11</w:t>
      </w:r>
      <w:r w:rsidRPr="00D14981">
        <w:rPr>
          <w:sz w:val="24"/>
          <w:szCs w:val="24"/>
        </w:rPr>
        <w:t>-2012</w:t>
      </w:r>
      <w:r w:rsidR="00F96F59">
        <w:rPr>
          <w:sz w:val="24"/>
          <w:szCs w:val="24"/>
        </w:rPr>
        <w:t>: Revised</w:t>
      </w:r>
    </w:p>
    <w:p w:rsidR="00CD5ACD" w:rsidRPr="00D14981" w:rsidRDefault="00CD5ACD" w:rsidP="00CD5ACD">
      <w:pPr>
        <w:rPr>
          <w:sz w:val="24"/>
          <w:szCs w:val="24"/>
        </w:rPr>
      </w:pPr>
    </w:p>
    <w:p w:rsidR="00CD5ACD" w:rsidRPr="00D14981" w:rsidRDefault="00CD5ACD" w:rsidP="00CD5ACD">
      <w:pPr>
        <w:pStyle w:val="p2"/>
        <w:ind w:left="1479"/>
      </w:pPr>
      <w:r w:rsidRPr="00D14981">
        <w:t>SUBJECT:</w:t>
      </w:r>
      <w:r w:rsidRPr="00D14981">
        <w:tab/>
      </w:r>
      <w:r w:rsidRPr="00D14981">
        <w:tab/>
        <w:t xml:space="preserve">Eligibility Based on Census Data: </w:t>
      </w:r>
      <w:r w:rsidR="006D6428">
        <w:t xml:space="preserve">Revision of </w:t>
      </w:r>
      <w:r w:rsidR="00745146">
        <w:t>2012 Data Release</w:t>
      </w:r>
    </w:p>
    <w:p w:rsidR="00CD5ACD" w:rsidRPr="00D14981" w:rsidRDefault="00CD5ACD" w:rsidP="00CD5ACD">
      <w:pPr>
        <w:rPr>
          <w:sz w:val="24"/>
          <w:szCs w:val="24"/>
        </w:rPr>
      </w:pPr>
    </w:p>
    <w:p w:rsidR="00CD5ACD" w:rsidRPr="00D14981" w:rsidRDefault="00CD5ACD" w:rsidP="00CD5ACD">
      <w:pPr>
        <w:rPr>
          <w:sz w:val="24"/>
          <w:szCs w:val="24"/>
        </w:rPr>
      </w:pPr>
      <w:r w:rsidRPr="00D14981">
        <w:rPr>
          <w:sz w:val="24"/>
          <w:szCs w:val="24"/>
        </w:rPr>
        <w:t>TO:</w:t>
      </w:r>
      <w:r w:rsidRPr="00D14981">
        <w:rPr>
          <w:sz w:val="24"/>
          <w:szCs w:val="24"/>
        </w:rPr>
        <w:tab/>
      </w:r>
      <w:r w:rsidRPr="00D14981">
        <w:rPr>
          <w:sz w:val="24"/>
          <w:szCs w:val="24"/>
        </w:rPr>
        <w:tab/>
      </w:r>
      <w:r w:rsidRPr="00D14981">
        <w:rPr>
          <w:sz w:val="24"/>
          <w:szCs w:val="24"/>
        </w:rPr>
        <w:tab/>
        <w:t>Regional Directors</w:t>
      </w:r>
    </w:p>
    <w:p w:rsidR="00CD5ACD" w:rsidRPr="00D14981" w:rsidRDefault="00CD5ACD" w:rsidP="00CD5ACD">
      <w:pPr>
        <w:rPr>
          <w:sz w:val="24"/>
          <w:szCs w:val="24"/>
        </w:rPr>
      </w:pPr>
      <w:r w:rsidRPr="00D14981">
        <w:rPr>
          <w:sz w:val="24"/>
          <w:szCs w:val="24"/>
        </w:rPr>
        <w:tab/>
      </w:r>
      <w:r w:rsidRPr="00D14981">
        <w:rPr>
          <w:sz w:val="24"/>
          <w:szCs w:val="24"/>
        </w:rPr>
        <w:tab/>
      </w:r>
      <w:r w:rsidRPr="00D14981">
        <w:rPr>
          <w:sz w:val="24"/>
          <w:szCs w:val="24"/>
        </w:rPr>
        <w:tab/>
        <w:t>Special Nutrition Programs</w:t>
      </w:r>
    </w:p>
    <w:p w:rsidR="00A31526" w:rsidRDefault="00CD5ACD" w:rsidP="00CD5ACD">
      <w:pPr>
        <w:rPr>
          <w:sz w:val="24"/>
          <w:szCs w:val="24"/>
        </w:rPr>
      </w:pPr>
      <w:r w:rsidRPr="00D14981">
        <w:rPr>
          <w:sz w:val="24"/>
          <w:szCs w:val="24"/>
        </w:rPr>
        <w:tab/>
      </w:r>
      <w:r w:rsidRPr="00D14981">
        <w:rPr>
          <w:sz w:val="24"/>
          <w:szCs w:val="24"/>
        </w:rPr>
        <w:tab/>
      </w:r>
      <w:r w:rsidRPr="00D14981">
        <w:rPr>
          <w:sz w:val="24"/>
          <w:szCs w:val="24"/>
        </w:rPr>
        <w:tab/>
        <w:t>All Regions</w:t>
      </w:r>
    </w:p>
    <w:p w:rsidR="00CD5ACD" w:rsidRPr="00D14981" w:rsidRDefault="00CD5ACD" w:rsidP="00CD5ACD">
      <w:pPr>
        <w:rPr>
          <w:sz w:val="24"/>
          <w:szCs w:val="24"/>
        </w:rPr>
      </w:pPr>
    </w:p>
    <w:p w:rsidR="00CD5ACD" w:rsidRPr="00D14981" w:rsidRDefault="00CD5ACD" w:rsidP="00CD5ACD">
      <w:pPr>
        <w:rPr>
          <w:sz w:val="24"/>
          <w:szCs w:val="24"/>
        </w:rPr>
      </w:pPr>
      <w:r w:rsidRPr="00D14981">
        <w:rPr>
          <w:sz w:val="24"/>
          <w:szCs w:val="24"/>
        </w:rPr>
        <w:tab/>
      </w:r>
      <w:r w:rsidRPr="00D14981">
        <w:rPr>
          <w:sz w:val="24"/>
          <w:szCs w:val="24"/>
        </w:rPr>
        <w:tab/>
      </w:r>
      <w:r w:rsidRPr="00D14981">
        <w:rPr>
          <w:sz w:val="24"/>
          <w:szCs w:val="24"/>
        </w:rPr>
        <w:tab/>
        <w:t>State Directors</w:t>
      </w:r>
    </w:p>
    <w:p w:rsidR="00CD5ACD" w:rsidRPr="00D14981" w:rsidRDefault="00CD5ACD" w:rsidP="00CD5ACD">
      <w:pPr>
        <w:rPr>
          <w:sz w:val="24"/>
          <w:szCs w:val="24"/>
        </w:rPr>
      </w:pPr>
      <w:r w:rsidRPr="00D14981">
        <w:rPr>
          <w:sz w:val="24"/>
          <w:szCs w:val="24"/>
        </w:rPr>
        <w:tab/>
      </w:r>
      <w:r w:rsidRPr="00D14981">
        <w:rPr>
          <w:sz w:val="24"/>
          <w:szCs w:val="24"/>
        </w:rPr>
        <w:tab/>
      </w:r>
      <w:r w:rsidRPr="00D14981">
        <w:rPr>
          <w:sz w:val="24"/>
          <w:szCs w:val="24"/>
        </w:rPr>
        <w:tab/>
        <w:t>Child Nutrition Programs</w:t>
      </w:r>
    </w:p>
    <w:p w:rsidR="00CD5ACD" w:rsidRPr="00D14981" w:rsidRDefault="00CD5ACD" w:rsidP="00CD5ACD">
      <w:pPr>
        <w:rPr>
          <w:sz w:val="24"/>
          <w:szCs w:val="24"/>
        </w:rPr>
      </w:pPr>
      <w:r w:rsidRPr="00D14981">
        <w:rPr>
          <w:sz w:val="24"/>
          <w:szCs w:val="24"/>
        </w:rPr>
        <w:tab/>
      </w:r>
      <w:r w:rsidRPr="00D14981">
        <w:rPr>
          <w:sz w:val="24"/>
          <w:szCs w:val="24"/>
        </w:rPr>
        <w:tab/>
      </w:r>
      <w:r w:rsidRPr="00D14981">
        <w:rPr>
          <w:sz w:val="24"/>
          <w:szCs w:val="24"/>
        </w:rPr>
        <w:tab/>
        <w:t>All States</w:t>
      </w:r>
    </w:p>
    <w:p w:rsidR="00CD5ACD" w:rsidRPr="00D14981" w:rsidRDefault="00CD5ACD" w:rsidP="00CD5ACD">
      <w:pPr>
        <w:ind w:firstLine="2790"/>
        <w:rPr>
          <w:sz w:val="24"/>
          <w:szCs w:val="24"/>
        </w:rPr>
      </w:pPr>
    </w:p>
    <w:p w:rsidR="002E1251" w:rsidRPr="007A0AA4" w:rsidRDefault="00C97E79" w:rsidP="00CD5ACD">
      <w:pPr>
        <w:pStyle w:val="Default"/>
      </w:pPr>
      <w:r w:rsidRPr="007A0AA4">
        <w:t xml:space="preserve">We were </w:t>
      </w:r>
      <w:r w:rsidR="002E1251" w:rsidRPr="007A0AA4">
        <w:t xml:space="preserve">recently </w:t>
      </w:r>
      <w:r w:rsidRPr="007A0AA4">
        <w:t xml:space="preserve">informed </w:t>
      </w:r>
      <w:r w:rsidR="00690334" w:rsidRPr="007A0AA4">
        <w:t xml:space="preserve">that the data provided to us </w:t>
      </w:r>
      <w:r w:rsidRPr="007A0AA4">
        <w:t xml:space="preserve">by the Census Bureau </w:t>
      </w:r>
      <w:r w:rsidR="00690334" w:rsidRPr="007A0AA4">
        <w:t xml:space="preserve">to be used </w:t>
      </w:r>
      <w:r w:rsidR="002E1251" w:rsidRPr="007A0AA4">
        <w:t>for area eligibility determinations in the Child and Adult Care Food Program (CACFP) and the Summer Food Service Program (SFSP) contained in</w:t>
      </w:r>
      <w:r w:rsidR="00690334" w:rsidRPr="007A0AA4">
        <w:t xml:space="preserve">accuracies that affected eligibility </w:t>
      </w:r>
      <w:r w:rsidR="002E1251" w:rsidRPr="007A0AA4">
        <w:t xml:space="preserve">for a small percentage of </w:t>
      </w:r>
      <w:r w:rsidR="006F3D86">
        <w:t>c</w:t>
      </w:r>
      <w:r w:rsidR="00690334" w:rsidRPr="007A0AA4">
        <w:t xml:space="preserve">ensus </w:t>
      </w:r>
      <w:r w:rsidR="00CD2583">
        <w:t>b</w:t>
      </w:r>
      <w:r w:rsidR="00CD2583" w:rsidRPr="007A0AA4">
        <w:t xml:space="preserve">lock </w:t>
      </w:r>
      <w:r w:rsidR="00CD2583">
        <w:t>groups</w:t>
      </w:r>
      <w:r w:rsidR="00745146">
        <w:t>.</w:t>
      </w:r>
    </w:p>
    <w:p w:rsidR="002E1251" w:rsidRPr="007A0AA4" w:rsidRDefault="002E1251" w:rsidP="00CD5ACD">
      <w:pPr>
        <w:pStyle w:val="Default"/>
      </w:pPr>
    </w:p>
    <w:p w:rsidR="00E82084" w:rsidRPr="007A0AA4" w:rsidRDefault="002E1251" w:rsidP="002E1251">
      <w:pPr>
        <w:rPr>
          <w:sz w:val="24"/>
          <w:szCs w:val="24"/>
        </w:rPr>
      </w:pPr>
      <w:r w:rsidRPr="007A0AA4">
        <w:rPr>
          <w:sz w:val="24"/>
          <w:szCs w:val="24"/>
        </w:rPr>
        <w:t>When the Census Bureau prepared the dataset, they incorrectly categorized children with missing poverty information as children eligible for</w:t>
      </w:r>
      <w:r w:rsidR="00E82084" w:rsidRPr="007A0AA4">
        <w:rPr>
          <w:sz w:val="24"/>
          <w:szCs w:val="24"/>
        </w:rPr>
        <w:t xml:space="preserve"> free and reduced price meals. </w:t>
      </w:r>
      <w:r w:rsidR="006F3D86">
        <w:rPr>
          <w:sz w:val="24"/>
          <w:szCs w:val="24"/>
        </w:rPr>
        <w:t xml:space="preserve"> </w:t>
      </w:r>
      <w:r w:rsidRPr="007A0AA4">
        <w:rPr>
          <w:sz w:val="24"/>
          <w:szCs w:val="24"/>
        </w:rPr>
        <w:t>This coding error resulted in an overestimate of the number of children eligible for free</w:t>
      </w:r>
      <w:r w:rsidR="00525F35">
        <w:rPr>
          <w:sz w:val="24"/>
          <w:szCs w:val="24"/>
        </w:rPr>
        <w:t xml:space="preserve"> or</w:t>
      </w:r>
      <w:r w:rsidRPr="007A0AA4">
        <w:rPr>
          <w:sz w:val="24"/>
          <w:szCs w:val="24"/>
        </w:rPr>
        <w:t xml:space="preserve"> reduced price meals</w:t>
      </w:r>
      <w:r w:rsidR="00690334" w:rsidRPr="007A0AA4">
        <w:rPr>
          <w:sz w:val="24"/>
          <w:szCs w:val="24"/>
        </w:rPr>
        <w:t xml:space="preserve"> in the affected block groups</w:t>
      </w:r>
      <w:r w:rsidR="00745146">
        <w:rPr>
          <w:sz w:val="24"/>
          <w:szCs w:val="24"/>
        </w:rPr>
        <w:t>.</w:t>
      </w:r>
    </w:p>
    <w:p w:rsidR="00E82084" w:rsidRPr="007A0AA4" w:rsidRDefault="00E82084" w:rsidP="002E1251">
      <w:pPr>
        <w:rPr>
          <w:sz w:val="24"/>
          <w:szCs w:val="24"/>
        </w:rPr>
      </w:pPr>
    </w:p>
    <w:p w:rsidR="006364C5" w:rsidRDefault="00690334" w:rsidP="00690334">
      <w:pPr>
        <w:rPr>
          <w:sz w:val="24"/>
          <w:szCs w:val="24"/>
        </w:rPr>
      </w:pPr>
      <w:r w:rsidRPr="00E633A6">
        <w:rPr>
          <w:sz w:val="24"/>
          <w:szCs w:val="24"/>
        </w:rPr>
        <w:t xml:space="preserve">The Census Bureau has provided corrected data, which </w:t>
      </w:r>
      <w:r w:rsidR="006746E3">
        <w:rPr>
          <w:sz w:val="24"/>
          <w:szCs w:val="24"/>
        </w:rPr>
        <w:t>have been</w:t>
      </w:r>
      <w:r w:rsidRPr="00E633A6">
        <w:rPr>
          <w:sz w:val="24"/>
          <w:szCs w:val="24"/>
        </w:rPr>
        <w:t xml:space="preserve"> posted on the Partner</w:t>
      </w:r>
      <w:r w:rsidR="007A0AA4" w:rsidRPr="00E633A6">
        <w:rPr>
          <w:sz w:val="24"/>
          <w:szCs w:val="24"/>
        </w:rPr>
        <w:t>W</w:t>
      </w:r>
      <w:r w:rsidRPr="00E633A6">
        <w:rPr>
          <w:sz w:val="24"/>
          <w:szCs w:val="24"/>
        </w:rPr>
        <w:t>eb (</w:t>
      </w:r>
      <w:hyperlink r:id="rId8" w:history="1">
        <w:r w:rsidRPr="00E633A6">
          <w:rPr>
            <w:rStyle w:val="Hyperlink"/>
            <w:color w:val="auto"/>
            <w:sz w:val="24"/>
            <w:szCs w:val="24"/>
          </w:rPr>
          <w:t>http://tinyurl.com/6torz22</w:t>
        </w:r>
      </w:hyperlink>
      <w:r w:rsidRPr="00E633A6">
        <w:rPr>
          <w:sz w:val="24"/>
          <w:szCs w:val="24"/>
        </w:rPr>
        <w:t>).</w:t>
      </w:r>
      <w:r w:rsidR="00E633A6" w:rsidRPr="00E633A6">
        <w:rPr>
          <w:sz w:val="24"/>
          <w:szCs w:val="24"/>
        </w:rPr>
        <w:t xml:space="preserve"> </w:t>
      </w:r>
      <w:r w:rsidRPr="00E633A6">
        <w:rPr>
          <w:sz w:val="24"/>
          <w:szCs w:val="24"/>
        </w:rPr>
        <w:t xml:space="preserve"> Additionally, the Food Research </w:t>
      </w:r>
      <w:r w:rsidR="007A0AA4" w:rsidRPr="00E633A6">
        <w:rPr>
          <w:sz w:val="24"/>
          <w:szCs w:val="24"/>
        </w:rPr>
        <w:t xml:space="preserve">and </w:t>
      </w:r>
      <w:r w:rsidRPr="00E633A6">
        <w:rPr>
          <w:sz w:val="24"/>
          <w:szCs w:val="24"/>
        </w:rPr>
        <w:t>Action Center (FRAC) h</w:t>
      </w:r>
      <w:r w:rsidR="00116A20">
        <w:rPr>
          <w:sz w:val="24"/>
          <w:szCs w:val="24"/>
        </w:rPr>
        <w:t>a</w:t>
      </w:r>
      <w:r w:rsidRPr="00E633A6">
        <w:rPr>
          <w:sz w:val="24"/>
          <w:szCs w:val="24"/>
        </w:rPr>
        <w:t>s included the corrected data in their CACFP and SFSP mapping websites (</w:t>
      </w:r>
      <w:hyperlink r:id="rId9" w:history="1">
        <w:r w:rsidRPr="00E633A6">
          <w:rPr>
            <w:rStyle w:val="Hyperlink"/>
            <w:color w:val="auto"/>
            <w:sz w:val="24"/>
            <w:szCs w:val="24"/>
          </w:rPr>
          <w:t>http://www.fairdata2000.com/CACFP</w:t>
        </w:r>
      </w:hyperlink>
      <w:r w:rsidR="006F3D86">
        <w:t xml:space="preserve"> </w:t>
      </w:r>
      <w:r w:rsidRPr="00E633A6">
        <w:rPr>
          <w:sz w:val="24"/>
          <w:szCs w:val="24"/>
        </w:rPr>
        <w:t xml:space="preserve">and </w:t>
      </w:r>
      <w:hyperlink r:id="rId10" w:history="1">
        <w:r w:rsidRPr="00E633A6">
          <w:rPr>
            <w:rStyle w:val="Hyperlink"/>
            <w:color w:val="auto"/>
            <w:sz w:val="24"/>
            <w:szCs w:val="24"/>
          </w:rPr>
          <w:t>http://www.fairdata2000.com/SummerFood</w:t>
        </w:r>
      </w:hyperlink>
      <w:r w:rsidRPr="00E633A6">
        <w:rPr>
          <w:sz w:val="24"/>
          <w:szCs w:val="24"/>
        </w:rPr>
        <w:t>).</w:t>
      </w:r>
      <w:r w:rsidR="007B3AFD" w:rsidRPr="00E633A6">
        <w:rPr>
          <w:sz w:val="24"/>
          <w:szCs w:val="24"/>
        </w:rPr>
        <w:t xml:space="preserve">  </w:t>
      </w:r>
      <w:r w:rsidR="006364C5" w:rsidRPr="00E633A6">
        <w:rPr>
          <w:sz w:val="24"/>
          <w:szCs w:val="24"/>
        </w:rPr>
        <w:t xml:space="preserve">State agencies may use either </w:t>
      </w:r>
      <w:r w:rsidR="006364C5" w:rsidRPr="006364C5">
        <w:rPr>
          <w:sz w:val="24"/>
          <w:szCs w:val="24"/>
        </w:rPr>
        <w:t>the data provided on PartnerWeb or the FRAC mapping sites to determine area eligibility.</w:t>
      </w:r>
    </w:p>
    <w:p w:rsidR="006364C5" w:rsidRDefault="006364C5" w:rsidP="00690334">
      <w:pPr>
        <w:rPr>
          <w:sz w:val="24"/>
          <w:szCs w:val="24"/>
        </w:rPr>
      </w:pPr>
    </w:p>
    <w:p w:rsidR="00690334" w:rsidRPr="007A0AA4" w:rsidRDefault="004A5F93" w:rsidP="00690334">
      <w:pPr>
        <w:rPr>
          <w:sz w:val="24"/>
          <w:szCs w:val="24"/>
        </w:rPr>
      </w:pPr>
      <w:r>
        <w:rPr>
          <w:sz w:val="24"/>
          <w:szCs w:val="24"/>
        </w:rPr>
        <w:t>Corrected data w</w:t>
      </w:r>
      <w:r w:rsidR="006364C5">
        <w:rPr>
          <w:sz w:val="24"/>
          <w:szCs w:val="24"/>
        </w:rPr>
        <w:t>ere</w:t>
      </w:r>
      <w:r>
        <w:rPr>
          <w:sz w:val="24"/>
          <w:szCs w:val="24"/>
        </w:rPr>
        <w:t xml:space="preserve"> posted as of April 6, 2012</w:t>
      </w:r>
      <w:r w:rsidR="00F96F5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364C5">
        <w:rPr>
          <w:sz w:val="24"/>
          <w:szCs w:val="24"/>
        </w:rPr>
        <w:t>on the PartnerW</w:t>
      </w:r>
      <w:r>
        <w:rPr>
          <w:sz w:val="24"/>
          <w:szCs w:val="24"/>
        </w:rPr>
        <w:t xml:space="preserve">eb and the FRAC mapping websites. </w:t>
      </w:r>
      <w:r w:rsidR="006F3D86">
        <w:rPr>
          <w:sz w:val="24"/>
          <w:szCs w:val="24"/>
        </w:rPr>
        <w:t xml:space="preserve"> </w:t>
      </w:r>
      <w:r w:rsidR="00050F2E">
        <w:rPr>
          <w:sz w:val="24"/>
          <w:szCs w:val="24"/>
        </w:rPr>
        <w:t>In order to minimize the burden, we have created a list of the affected block groups, counties</w:t>
      </w:r>
      <w:r w:rsidR="006F3D86">
        <w:rPr>
          <w:sz w:val="24"/>
          <w:szCs w:val="24"/>
        </w:rPr>
        <w:t>,</w:t>
      </w:r>
      <w:r w:rsidR="00050F2E">
        <w:rPr>
          <w:sz w:val="24"/>
          <w:szCs w:val="24"/>
        </w:rPr>
        <w:t xml:space="preserve"> and States, which is also posted on the Partner</w:t>
      </w:r>
      <w:r w:rsidR="006364C5">
        <w:rPr>
          <w:sz w:val="24"/>
          <w:szCs w:val="24"/>
        </w:rPr>
        <w:t>W</w:t>
      </w:r>
      <w:r w:rsidR="006364C5" w:rsidRPr="006364C5">
        <w:rPr>
          <w:sz w:val="24"/>
          <w:szCs w:val="24"/>
        </w:rPr>
        <w:t xml:space="preserve">eb and the FRAC mapping websites </w:t>
      </w:r>
      <w:r w:rsidR="00050F2E">
        <w:rPr>
          <w:sz w:val="24"/>
          <w:szCs w:val="24"/>
        </w:rPr>
        <w:t>(</w:t>
      </w:r>
      <w:hyperlink r:id="rId11" w:history="1">
        <w:r w:rsidR="001A3AAD" w:rsidRPr="001A3AAD">
          <w:rPr>
            <w:rStyle w:val="Hyperlink"/>
            <w:sz w:val="24"/>
            <w:szCs w:val="24"/>
          </w:rPr>
          <w:t>http://www.fairdata2000.com/Fusion/index.html</w:t>
        </w:r>
      </w:hyperlink>
      <w:r w:rsidR="001A3AAD" w:rsidRPr="001A3AAD">
        <w:rPr>
          <w:sz w:val="24"/>
          <w:szCs w:val="24"/>
        </w:rPr>
        <w:t>)</w:t>
      </w:r>
      <w:r w:rsidR="006364C5">
        <w:rPr>
          <w:sz w:val="24"/>
          <w:szCs w:val="24"/>
        </w:rPr>
        <w:t xml:space="preserve">.  </w:t>
      </w:r>
    </w:p>
    <w:p w:rsidR="00690334" w:rsidRPr="007A0AA4" w:rsidRDefault="00690334" w:rsidP="002E1251">
      <w:pPr>
        <w:rPr>
          <w:sz w:val="24"/>
          <w:szCs w:val="24"/>
        </w:rPr>
      </w:pPr>
    </w:p>
    <w:p w:rsidR="00161824" w:rsidRPr="007A0AA4" w:rsidRDefault="00EC48BF" w:rsidP="002E1251">
      <w:pPr>
        <w:rPr>
          <w:sz w:val="24"/>
          <w:szCs w:val="24"/>
        </w:rPr>
      </w:pPr>
      <w:r w:rsidRPr="007A0AA4">
        <w:rPr>
          <w:sz w:val="24"/>
          <w:szCs w:val="24"/>
        </w:rPr>
        <w:t>SFSP site</w:t>
      </w:r>
      <w:r w:rsidR="00690334" w:rsidRPr="007A0AA4">
        <w:rPr>
          <w:sz w:val="24"/>
          <w:szCs w:val="24"/>
        </w:rPr>
        <w:t>s</w:t>
      </w:r>
      <w:r w:rsidRPr="007A0AA4">
        <w:rPr>
          <w:sz w:val="24"/>
          <w:szCs w:val="24"/>
        </w:rPr>
        <w:t xml:space="preserve"> </w:t>
      </w:r>
      <w:r w:rsidR="004A5F93">
        <w:rPr>
          <w:sz w:val="24"/>
          <w:szCs w:val="24"/>
        </w:rPr>
        <w:t xml:space="preserve">located within the affected census block groups </w:t>
      </w:r>
      <w:r w:rsidR="00690334" w:rsidRPr="007A0AA4">
        <w:rPr>
          <w:sz w:val="24"/>
          <w:szCs w:val="24"/>
        </w:rPr>
        <w:t xml:space="preserve">for which </w:t>
      </w:r>
      <w:r w:rsidRPr="007A0AA4">
        <w:rPr>
          <w:sz w:val="24"/>
          <w:szCs w:val="24"/>
        </w:rPr>
        <w:t>eligibility</w:t>
      </w:r>
      <w:r w:rsidR="006364C5">
        <w:rPr>
          <w:sz w:val="24"/>
          <w:szCs w:val="24"/>
        </w:rPr>
        <w:t xml:space="preserve"> determinations were made</w:t>
      </w:r>
      <w:r w:rsidRPr="007A0AA4">
        <w:rPr>
          <w:sz w:val="24"/>
          <w:szCs w:val="24"/>
        </w:rPr>
        <w:t xml:space="preserve"> </w:t>
      </w:r>
      <w:r w:rsidR="004A5F93">
        <w:rPr>
          <w:sz w:val="24"/>
          <w:szCs w:val="24"/>
        </w:rPr>
        <w:t>using the inaccurate data</w:t>
      </w:r>
      <w:r w:rsidR="006364C5">
        <w:rPr>
          <w:sz w:val="24"/>
          <w:szCs w:val="24"/>
        </w:rPr>
        <w:t>,</w:t>
      </w:r>
      <w:r w:rsidR="004A5F93">
        <w:rPr>
          <w:sz w:val="24"/>
          <w:szCs w:val="24"/>
        </w:rPr>
        <w:t xml:space="preserve"> </w:t>
      </w:r>
      <w:r w:rsidR="00690334" w:rsidRPr="007A0AA4">
        <w:rPr>
          <w:sz w:val="24"/>
          <w:szCs w:val="24"/>
        </w:rPr>
        <w:t>may</w:t>
      </w:r>
      <w:r w:rsidR="00B22090" w:rsidRPr="007A0AA4">
        <w:rPr>
          <w:sz w:val="24"/>
          <w:szCs w:val="24"/>
        </w:rPr>
        <w:t xml:space="preserve"> </w:t>
      </w:r>
      <w:r w:rsidR="001F242D" w:rsidRPr="007A0AA4">
        <w:rPr>
          <w:sz w:val="24"/>
          <w:szCs w:val="24"/>
        </w:rPr>
        <w:t>maintain</w:t>
      </w:r>
      <w:r w:rsidR="00B22090" w:rsidRPr="007A0AA4">
        <w:rPr>
          <w:sz w:val="24"/>
          <w:szCs w:val="24"/>
        </w:rPr>
        <w:t xml:space="preserve"> their eligibility</w:t>
      </w:r>
      <w:r w:rsidR="004A5F93">
        <w:rPr>
          <w:sz w:val="24"/>
          <w:szCs w:val="24"/>
        </w:rPr>
        <w:t xml:space="preserve"> </w:t>
      </w:r>
      <w:r w:rsidR="00B22090" w:rsidRPr="007A0AA4">
        <w:rPr>
          <w:sz w:val="24"/>
          <w:szCs w:val="24"/>
        </w:rPr>
        <w:t xml:space="preserve">for </w:t>
      </w:r>
      <w:r w:rsidR="001F242D" w:rsidRPr="007A0AA4">
        <w:rPr>
          <w:sz w:val="24"/>
          <w:szCs w:val="24"/>
        </w:rPr>
        <w:t xml:space="preserve">fiscal year (FY) </w:t>
      </w:r>
      <w:r w:rsidR="00B22090" w:rsidRPr="007A0AA4">
        <w:rPr>
          <w:sz w:val="24"/>
          <w:szCs w:val="24"/>
        </w:rPr>
        <w:t>2012</w:t>
      </w:r>
      <w:r w:rsidR="001F242D" w:rsidRPr="007A0AA4">
        <w:rPr>
          <w:sz w:val="24"/>
          <w:szCs w:val="24"/>
        </w:rPr>
        <w:t>, but e</w:t>
      </w:r>
      <w:r w:rsidRPr="007A0AA4">
        <w:rPr>
          <w:sz w:val="24"/>
          <w:szCs w:val="24"/>
        </w:rPr>
        <w:t xml:space="preserve">ligibility </w:t>
      </w:r>
      <w:r w:rsidR="001F242D" w:rsidRPr="007A0AA4">
        <w:rPr>
          <w:sz w:val="24"/>
          <w:szCs w:val="24"/>
        </w:rPr>
        <w:t>must be re</w:t>
      </w:r>
      <w:r w:rsidR="007B3AFD" w:rsidRPr="007A0AA4">
        <w:rPr>
          <w:sz w:val="24"/>
          <w:szCs w:val="24"/>
        </w:rPr>
        <w:t>-</w:t>
      </w:r>
      <w:r w:rsidR="001F242D" w:rsidRPr="007A0AA4">
        <w:rPr>
          <w:sz w:val="24"/>
          <w:szCs w:val="24"/>
        </w:rPr>
        <w:t>determined for FY</w:t>
      </w:r>
      <w:r w:rsidR="00B22090" w:rsidRPr="007A0AA4">
        <w:rPr>
          <w:sz w:val="24"/>
          <w:szCs w:val="24"/>
        </w:rPr>
        <w:t xml:space="preserve"> 2013</w:t>
      </w:r>
      <w:r w:rsidRPr="007A0AA4">
        <w:rPr>
          <w:sz w:val="24"/>
          <w:szCs w:val="24"/>
        </w:rPr>
        <w:t xml:space="preserve">. </w:t>
      </w:r>
      <w:r w:rsidR="007B3AFD" w:rsidRPr="007A0AA4">
        <w:rPr>
          <w:sz w:val="24"/>
          <w:szCs w:val="24"/>
        </w:rPr>
        <w:t xml:space="preserve"> Eligibility determinations for SFSP sites for which eligibility has not yet been determined must be made using the co</w:t>
      </w:r>
      <w:r w:rsidR="00745146">
        <w:rPr>
          <w:sz w:val="24"/>
          <w:szCs w:val="24"/>
        </w:rPr>
        <w:t>rrected data.</w:t>
      </w:r>
    </w:p>
    <w:p w:rsidR="00B02C43" w:rsidRPr="007A0AA4" w:rsidRDefault="00B02C43" w:rsidP="002E1251">
      <w:pPr>
        <w:rPr>
          <w:sz w:val="24"/>
          <w:szCs w:val="24"/>
        </w:rPr>
      </w:pPr>
    </w:p>
    <w:p w:rsidR="00CD4C1A" w:rsidRDefault="00161824">
      <w:pPr>
        <w:rPr>
          <w:sz w:val="24"/>
          <w:szCs w:val="24"/>
        </w:rPr>
      </w:pPr>
      <w:r w:rsidRPr="007A0AA4">
        <w:rPr>
          <w:sz w:val="24"/>
          <w:szCs w:val="24"/>
        </w:rPr>
        <w:t>CACFP day care home</w:t>
      </w:r>
      <w:r w:rsidR="004A5F93">
        <w:rPr>
          <w:sz w:val="24"/>
          <w:szCs w:val="24"/>
        </w:rPr>
        <w:t>s located within the affected block groups for which</w:t>
      </w:r>
      <w:r w:rsidRPr="007A0AA4">
        <w:rPr>
          <w:sz w:val="24"/>
          <w:szCs w:val="24"/>
        </w:rPr>
        <w:t xml:space="preserve"> eligibility determinations </w:t>
      </w:r>
      <w:r w:rsidR="004A5F93">
        <w:rPr>
          <w:sz w:val="24"/>
          <w:szCs w:val="24"/>
        </w:rPr>
        <w:t xml:space="preserve">were </w:t>
      </w:r>
      <w:r w:rsidR="006B0D69">
        <w:rPr>
          <w:sz w:val="24"/>
          <w:szCs w:val="24"/>
        </w:rPr>
        <w:t xml:space="preserve">made </w:t>
      </w:r>
      <w:r w:rsidR="006364C5">
        <w:rPr>
          <w:sz w:val="24"/>
          <w:szCs w:val="24"/>
        </w:rPr>
        <w:t>using the inaccurate data</w:t>
      </w:r>
      <w:r w:rsidR="00F96F59">
        <w:rPr>
          <w:sz w:val="24"/>
          <w:szCs w:val="24"/>
        </w:rPr>
        <w:t xml:space="preserve"> must</w:t>
      </w:r>
      <w:r w:rsidR="006B0D69">
        <w:rPr>
          <w:sz w:val="24"/>
          <w:szCs w:val="24"/>
        </w:rPr>
        <w:t xml:space="preserve"> </w:t>
      </w:r>
      <w:r w:rsidRPr="007A0AA4">
        <w:rPr>
          <w:sz w:val="24"/>
          <w:szCs w:val="24"/>
        </w:rPr>
        <w:t>be</w:t>
      </w:r>
      <w:r w:rsidR="00690334" w:rsidRPr="007A0AA4">
        <w:rPr>
          <w:sz w:val="24"/>
          <w:szCs w:val="24"/>
        </w:rPr>
        <w:t xml:space="preserve"> re-determined using the</w:t>
      </w:r>
      <w:r w:rsidR="007B3AFD" w:rsidRPr="007A0AA4">
        <w:rPr>
          <w:sz w:val="24"/>
          <w:szCs w:val="24"/>
        </w:rPr>
        <w:t xml:space="preserve"> </w:t>
      </w:r>
    </w:p>
    <w:p w:rsidR="00CD4C1A" w:rsidRDefault="00CD4C1A">
      <w:pPr>
        <w:rPr>
          <w:sz w:val="24"/>
          <w:szCs w:val="24"/>
        </w:rPr>
      </w:pPr>
      <w:r>
        <w:rPr>
          <w:sz w:val="24"/>
          <w:szCs w:val="24"/>
        </w:rPr>
        <w:lastRenderedPageBreak/>
        <w:t>Regional Directors</w:t>
      </w:r>
    </w:p>
    <w:p w:rsidR="00CD4C1A" w:rsidRDefault="00CD4C1A">
      <w:pPr>
        <w:rPr>
          <w:sz w:val="24"/>
          <w:szCs w:val="24"/>
        </w:rPr>
      </w:pPr>
      <w:r>
        <w:rPr>
          <w:sz w:val="24"/>
          <w:szCs w:val="24"/>
        </w:rPr>
        <w:t>State Directors</w:t>
      </w:r>
    </w:p>
    <w:p w:rsidR="00CD4C1A" w:rsidRDefault="00CD4C1A">
      <w:pPr>
        <w:rPr>
          <w:sz w:val="24"/>
          <w:szCs w:val="24"/>
        </w:rPr>
      </w:pPr>
      <w:r>
        <w:rPr>
          <w:sz w:val="24"/>
          <w:szCs w:val="24"/>
        </w:rPr>
        <w:t>Page 2</w:t>
      </w:r>
    </w:p>
    <w:p w:rsidR="00CD4C1A" w:rsidRDefault="00CD4C1A">
      <w:pPr>
        <w:rPr>
          <w:sz w:val="24"/>
          <w:szCs w:val="24"/>
        </w:rPr>
      </w:pPr>
    </w:p>
    <w:p w:rsidR="00D43129" w:rsidRDefault="007B3AFD">
      <w:pPr>
        <w:rPr>
          <w:sz w:val="24"/>
          <w:szCs w:val="24"/>
        </w:rPr>
      </w:pPr>
      <w:r w:rsidRPr="007A0AA4">
        <w:rPr>
          <w:sz w:val="24"/>
          <w:szCs w:val="24"/>
        </w:rPr>
        <w:t xml:space="preserve">corrected </w:t>
      </w:r>
      <w:r w:rsidR="00690334" w:rsidRPr="007A0AA4">
        <w:rPr>
          <w:sz w:val="24"/>
          <w:szCs w:val="24"/>
        </w:rPr>
        <w:t>data.</w:t>
      </w:r>
      <w:r w:rsidR="00161824" w:rsidRPr="007A0AA4">
        <w:rPr>
          <w:sz w:val="24"/>
          <w:szCs w:val="24"/>
        </w:rPr>
        <w:t xml:space="preserve">  The review and reclassification</w:t>
      </w:r>
      <w:r w:rsidR="00D67283" w:rsidRPr="007A0AA4">
        <w:rPr>
          <w:sz w:val="24"/>
          <w:szCs w:val="24"/>
        </w:rPr>
        <w:t>s</w:t>
      </w:r>
      <w:r w:rsidR="00161824" w:rsidRPr="007A0AA4">
        <w:rPr>
          <w:sz w:val="24"/>
          <w:szCs w:val="24"/>
        </w:rPr>
        <w:t xml:space="preserve"> of tier I day care homes must be completed by September 30, 2012</w:t>
      </w:r>
      <w:r w:rsidR="00F96F59">
        <w:rPr>
          <w:sz w:val="24"/>
          <w:szCs w:val="24"/>
        </w:rPr>
        <w:t>,</w:t>
      </w:r>
      <w:r w:rsidR="006364C5">
        <w:rPr>
          <w:sz w:val="24"/>
          <w:szCs w:val="24"/>
        </w:rPr>
        <w:t xml:space="preserve"> but State agencies may </w:t>
      </w:r>
      <w:r w:rsidR="00F96F59">
        <w:rPr>
          <w:sz w:val="24"/>
          <w:szCs w:val="24"/>
        </w:rPr>
        <w:t>establish</w:t>
      </w:r>
      <w:r w:rsidR="006364C5">
        <w:rPr>
          <w:sz w:val="24"/>
          <w:szCs w:val="24"/>
        </w:rPr>
        <w:t xml:space="preserve"> an earlier date</w:t>
      </w:r>
      <w:r w:rsidR="00161824" w:rsidRPr="007A0AA4">
        <w:rPr>
          <w:sz w:val="24"/>
          <w:szCs w:val="24"/>
        </w:rPr>
        <w:t xml:space="preserve">. </w:t>
      </w:r>
      <w:r w:rsidR="00A57447">
        <w:rPr>
          <w:sz w:val="24"/>
          <w:szCs w:val="24"/>
        </w:rPr>
        <w:t xml:space="preserve"> </w:t>
      </w:r>
      <w:r w:rsidR="0055333C">
        <w:rPr>
          <w:sz w:val="24"/>
          <w:szCs w:val="24"/>
        </w:rPr>
        <w:t xml:space="preserve">Only those CACFP day care homes located within the </w:t>
      </w:r>
      <w:r w:rsidR="002E103D">
        <w:rPr>
          <w:sz w:val="24"/>
          <w:szCs w:val="24"/>
        </w:rPr>
        <w:t xml:space="preserve">listed </w:t>
      </w:r>
      <w:r w:rsidR="0055333C">
        <w:rPr>
          <w:sz w:val="24"/>
          <w:szCs w:val="24"/>
        </w:rPr>
        <w:t xml:space="preserve">affected block groups must be re-determined. </w:t>
      </w:r>
      <w:r w:rsidR="00A57447">
        <w:rPr>
          <w:sz w:val="24"/>
          <w:szCs w:val="24"/>
        </w:rPr>
        <w:t xml:space="preserve"> </w:t>
      </w:r>
      <w:r w:rsidR="006364C5">
        <w:rPr>
          <w:sz w:val="24"/>
          <w:szCs w:val="24"/>
        </w:rPr>
        <w:t>Eligibility determinations for CACFP</w:t>
      </w:r>
      <w:r w:rsidR="00F96F59">
        <w:rPr>
          <w:sz w:val="24"/>
          <w:szCs w:val="24"/>
        </w:rPr>
        <w:t xml:space="preserve"> day care homes</w:t>
      </w:r>
      <w:r w:rsidR="006364C5">
        <w:rPr>
          <w:sz w:val="24"/>
          <w:szCs w:val="24"/>
        </w:rPr>
        <w:t xml:space="preserve"> for which eligibility has not yet been determined must be made using the corrected data.</w:t>
      </w:r>
    </w:p>
    <w:p w:rsidR="00D43129" w:rsidRDefault="00D43129">
      <w:pPr>
        <w:rPr>
          <w:sz w:val="24"/>
          <w:szCs w:val="24"/>
        </w:rPr>
      </w:pPr>
    </w:p>
    <w:p w:rsidR="006364C5" w:rsidRDefault="00D43129" w:rsidP="002E1251">
      <w:pPr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="008D0112">
        <w:rPr>
          <w:sz w:val="24"/>
          <w:szCs w:val="24"/>
        </w:rPr>
        <w:t xml:space="preserve">it is determined that </w:t>
      </w:r>
      <w:r>
        <w:rPr>
          <w:sz w:val="24"/>
          <w:szCs w:val="24"/>
        </w:rPr>
        <w:t>a day care home was misclassified as a tier I home</w:t>
      </w:r>
      <w:r w:rsidR="008D0112">
        <w:rPr>
          <w:sz w:val="24"/>
          <w:szCs w:val="24"/>
        </w:rPr>
        <w:t xml:space="preserve"> </w:t>
      </w:r>
      <w:r w:rsidR="00F96F59">
        <w:rPr>
          <w:sz w:val="24"/>
          <w:szCs w:val="24"/>
        </w:rPr>
        <w:t>based on</w:t>
      </w:r>
      <w:r w:rsidR="008D0112">
        <w:rPr>
          <w:sz w:val="24"/>
          <w:szCs w:val="24"/>
        </w:rPr>
        <w:t xml:space="preserve"> the inaccurate data, </w:t>
      </w:r>
      <w:r w:rsidR="006746E3">
        <w:rPr>
          <w:sz w:val="24"/>
          <w:szCs w:val="24"/>
        </w:rPr>
        <w:t xml:space="preserve">reimbursements at the tier II rate should </w:t>
      </w:r>
      <w:r w:rsidR="00F96F59">
        <w:rPr>
          <w:sz w:val="24"/>
          <w:szCs w:val="24"/>
        </w:rPr>
        <w:t>begin with</w:t>
      </w:r>
      <w:r w:rsidR="006746E3">
        <w:rPr>
          <w:sz w:val="24"/>
          <w:szCs w:val="24"/>
        </w:rPr>
        <w:t xml:space="preserve"> the next calendar month </w:t>
      </w:r>
      <w:r w:rsidR="00F96F59">
        <w:rPr>
          <w:sz w:val="24"/>
          <w:szCs w:val="24"/>
        </w:rPr>
        <w:t xml:space="preserve">following </w:t>
      </w:r>
      <w:r w:rsidR="006746E3">
        <w:rPr>
          <w:sz w:val="24"/>
          <w:szCs w:val="24"/>
        </w:rPr>
        <w:t>proper re-classification</w:t>
      </w:r>
      <w:r w:rsidR="00F96F59">
        <w:rPr>
          <w:sz w:val="24"/>
          <w:szCs w:val="24"/>
        </w:rPr>
        <w:t>,</w:t>
      </w:r>
      <w:r w:rsidR="006746E3">
        <w:rPr>
          <w:sz w:val="24"/>
          <w:szCs w:val="24"/>
        </w:rPr>
        <w:t xml:space="preserve"> </w:t>
      </w:r>
      <w:r w:rsidR="006364C5">
        <w:rPr>
          <w:sz w:val="24"/>
          <w:szCs w:val="24"/>
        </w:rPr>
        <w:t>but</w:t>
      </w:r>
      <w:r w:rsidR="006746E3">
        <w:rPr>
          <w:sz w:val="24"/>
          <w:szCs w:val="24"/>
        </w:rPr>
        <w:t xml:space="preserve"> not later than </w:t>
      </w:r>
      <w:r w:rsidR="00F96F59">
        <w:rPr>
          <w:sz w:val="24"/>
          <w:szCs w:val="24"/>
        </w:rPr>
        <w:t xml:space="preserve">October 1, </w:t>
      </w:r>
      <w:r w:rsidR="006746E3">
        <w:rPr>
          <w:sz w:val="24"/>
          <w:szCs w:val="24"/>
        </w:rPr>
        <w:t xml:space="preserve">2012.  </w:t>
      </w:r>
      <w:r w:rsidR="001A3AAD" w:rsidRPr="00755CEE">
        <w:rPr>
          <w:sz w:val="24"/>
          <w:szCs w:val="24"/>
        </w:rPr>
        <w:t xml:space="preserve">Additionally, </w:t>
      </w:r>
      <w:r w:rsidR="00F96F59" w:rsidRPr="00755CEE">
        <w:rPr>
          <w:sz w:val="24"/>
          <w:szCs w:val="24"/>
        </w:rPr>
        <w:t>day care homes that were reimbursed at the tier I rate due to misclassification based on the inaccurate data are not required to repay the excess reimbursement</w:t>
      </w:r>
      <w:r w:rsidR="001A3AAD" w:rsidRPr="00755CEE">
        <w:rPr>
          <w:sz w:val="24"/>
          <w:szCs w:val="24"/>
        </w:rPr>
        <w:t>.</w:t>
      </w:r>
      <w:r w:rsidR="006746E3">
        <w:rPr>
          <w:sz w:val="24"/>
          <w:szCs w:val="24"/>
        </w:rPr>
        <w:t xml:space="preserve"> </w:t>
      </w:r>
    </w:p>
    <w:p w:rsidR="006364C5" w:rsidRDefault="006364C5" w:rsidP="002E1251">
      <w:pPr>
        <w:rPr>
          <w:sz w:val="24"/>
          <w:szCs w:val="24"/>
        </w:rPr>
      </w:pPr>
    </w:p>
    <w:p w:rsidR="006364C5" w:rsidRDefault="006364C5" w:rsidP="002E1251">
      <w:pPr>
        <w:rPr>
          <w:sz w:val="24"/>
          <w:szCs w:val="24"/>
        </w:rPr>
      </w:pPr>
      <w:r w:rsidRPr="007A0AA4">
        <w:rPr>
          <w:sz w:val="24"/>
          <w:szCs w:val="24"/>
        </w:rPr>
        <w:t xml:space="preserve">We encourage State agencies that have established an earlier completion date to consider providing sponsors additional time to complete review and </w:t>
      </w:r>
      <w:r>
        <w:rPr>
          <w:sz w:val="24"/>
          <w:szCs w:val="24"/>
        </w:rPr>
        <w:t>reclassifications.</w:t>
      </w:r>
    </w:p>
    <w:p w:rsidR="00CE7540" w:rsidRDefault="00CE7540"/>
    <w:p w:rsidR="00CD5ACD" w:rsidRPr="007A0AA4" w:rsidRDefault="00161824" w:rsidP="00745146">
      <w:pPr>
        <w:pStyle w:val="Default"/>
      </w:pPr>
      <w:r w:rsidRPr="007A0AA4">
        <w:t>We apologize for any inconvenience this may have ca</w:t>
      </w:r>
      <w:r w:rsidR="007A0AA4" w:rsidRPr="007A0AA4">
        <w:t>used</w:t>
      </w:r>
      <w:r w:rsidRPr="007A0AA4">
        <w:t xml:space="preserve">.  </w:t>
      </w:r>
      <w:r w:rsidR="007B3AFD" w:rsidRPr="007A0AA4">
        <w:t>State agencies should direct any questions concerning this guidance to the appropriate Food and Nutrition Service Regional Office.</w:t>
      </w:r>
    </w:p>
    <w:p w:rsidR="00A31526" w:rsidRDefault="00A31526" w:rsidP="00A31526">
      <w:pPr>
        <w:suppressAutoHyphens/>
        <w:rPr>
          <w:sz w:val="24"/>
        </w:rPr>
      </w:pPr>
    </w:p>
    <w:p w:rsidR="00A31526" w:rsidRPr="00777825" w:rsidRDefault="00A31526" w:rsidP="00A31526">
      <w:pPr>
        <w:rPr>
          <w:sz w:val="24"/>
          <w:szCs w:val="24"/>
        </w:rPr>
      </w:pPr>
      <w:r w:rsidRPr="00314096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93pt;height:39.75pt" fillcolor="black">
            <v:shadow color="#868686"/>
            <v:textpath style="font-family:&quot;Arial Black&quot;;font-size:18pt;v-text-kern:t" trim="t" fitpath="t" string="Original Signed"/>
          </v:shape>
        </w:pict>
      </w:r>
    </w:p>
    <w:p w:rsidR="00A31526" w:rsidRPr="0026521C" w:rsidRDefault="00A31526" w:rsidP="00A31526">
      <w:pPr>
        <w:pStyle w:val="NoSpacing"/>
        <w:rPr>
          <w:rFonts w:ascii="Times New Roman" w:hAnsi="Times New Roman"/>
          <w:sz w:val="24"/>
          <w:szCs w:val="24"/>
        </w:rPr>
      </w:pPr>
      <w:r w:rsidRPr="0026521C">
        <w:rPr>
          <w:rFonts w:ascii="Times New Roman" w:hAnsi="Times New Roman"/>
          <w:sz w:val="24"/>
          <w:szCs w:val="24"/>
        </w:rPr>
        <w:t>Cynthia Long</w:t>
      </w:r>
    </w:p>
    <w:p w:rsidR="00A31526" w:rsidRPr="0026521C" w:rsidRDefault="00A31526" w:rsidP="00A31526">
      <w:pPr>
        <w:pStyle w:val="NoSpacing"/>
        <w:rPr>
          <w:rFonts w:ascii="Times New Roman" w:hAnsi="Times New Roman"/>
          <w:sz w:val="24"/>
          <w:szCs w:val="24"/>
        </w:rPr>
      </w:pPr>
      <w:r w:rsidRPr="0026521C">
        <w:rPr>
          <w:rFonts w:ascii="Times New Roman" w:hAnsi="Times New Roman"/>
          <w:sz w:val="24"/>
          <w:szCs w:val="24"/>
        </w:rPr>
        <w:t>Director</w:t>
      </w:r>
    </w:p>
    <w:p w:rsidR="00A31526" w:rsidRDefault="00A31526" w:rsidP="00A31526">
      <w:pPr>
        <w:suppressAutoHyphens/>
        <w:rPr>
          <w:sz w:val="24"/>
          <w:szCs w:val="24"/>
        </w:rPr>
      </w:pPr>
      <w:r w:rsidRPr="0026521C">
        <w:rPr>
          <w:sz w:val="24"/>
          <w:szCs w:val="24"/>
        </w:rPr>
        <w:t>Child Nutrition Division</w:t>
      </w:r>
    </w:p>
    <w:p w:rsidR="00745146" w:rsidRDefault="00745146" w:rsidP="00A31526">
      <w:pPr>
        <w:rPr>
          <w:sz w:val="24"/>
        </w:rPr>
      </w:pPr>
    </w:p>
    <w:sectPr w:rsidR="00745146" w:rsidSect="00BD7B3E">
      <w:footerReference w:type="first" r:id="rId12"/>
      <w:pgSz w:w="12240" w:h="15840"/>
      <w:pgMar w:top="1440" w:right="1440" w:bottom="1440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E82" w:rsidRDefault="00B54E82">
      <w:r>
        <w:separator/>
      </w:r>
    </w:p>
  </w:endnote>
  <w:endnote w:type="continuationSeparator" w:id="0">
    <w:p w:rsidR="00B54E82" w:rsidRDefault="00B54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C1A" w:rsidRDefault="00CD4C1A" w:rsidP="00BD7B3E">
    <w:pPr>
      <w:pStyle w:val="Footer"/>
      <w:jc w:val="center"/>
    </w:pPr>
    <w:r>
      <w:rPr>
        <w:rFonts w:ascii="Univers" w:hAnsi="Univers"/>
        <w:sz w:val="16"/>
      </w:rPr>
      <w:t>AN EQUAL OPPORTUNITY EMPLOYER</w:t>
    </w:r>
  </w:p>
  <w:p w:rsidR="00CD4C1A" w:rsidRDefault="00CD4C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E82" w:rsidRDefault="00B54E82">
      <w:r>
        <w:separator/>
      </w:r>
    </w:p>
  </w:footnote>
  <w:footnote w:type="continuationSeparator" w:id="0">
    <w:p w:rsidR="00B54E82" w:rsidRDefault="00B54E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A5181A"/>
    <w:multiLevelType w:val="hybridMultilevel"/>
    <w:tmpl w:val="6CDE41D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F9B4BF7"/>
    <w:multiLevelType w:val="hybridMultilevel"/>
    <w:tmpl w:val="11207D2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3C621A3"/>
    <w:multiLevelType w:val="hybridMultilevel"/>
    <w:tmpl w:val="C302CA5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8D1E248"/>
    <w:multiLevelType w:val="hybridMultilevel"/>
    <w:tmpl w:val="D1F9E9D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AEC27A0"/>
    <w:multiLevelType w:val="hybridMultilevel"/>
    <w:tmpl w:val="7763D54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47D389F"/>
    <w:multiLevelType w:val="hybridMultilevel"/>
    <w:tmpl w:val="68B8794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73AF93B"/>
    <w:multiLevelType w:val="hybridMultilevel"/>
    <w:tmpl w:val="60D77A6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C82B0ED"/>
    <w:multiLevelType w:val="hybridMultilevel"/>
    <w:tmpl w:val="6D6232D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13900AE"/>
    <w:multiLevelType w:val="hybridMultilevel"/>
    <w:tmpl w:val="A21EB37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14D7BFC"/>
    <w:multiLevelType w:val="hybridMultilevel"/>
    <w:tmpl w:val="91E22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5691F13"/>
    <w:multiLevelType w:val="hybridMultilevel"/>
    <w:tmpl w:val="F294B04C"/>
    <w:lvl w:ilvl="0" w:tplc="80023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B61AD3"/>
    <w:multiLevelType w:val="hybridMultilevel"/>
    <w:tmpl w:val="DAA2075C"/>
    <w:lvl w:ilvl="0" w:tplc="80023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5133A1"/>
    <w:multiLevelType w:val="hybridMultilevel"/>
    <w:tmpl w:val="B874A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1572AA"/>
    <w:multiLevelType w:val="hybridMultilevel"/>
    <w:tmpl w:val="4E84A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13FEC2"/>
    <w:multiLevelType w:val="hybridMultilevel"/>
    <w:tmpl w:val="B0DAD29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552A820"/>
    <w:multiLevelType w:val="hybridMultilevel"/>
    <w:tmpl w:val="1A7737C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1DF384C"/>
    <w:multiLevelType w:val="hybridMultilevel"/>
    <w:tmpl w:val="786314B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458074A"/>
    <w:multiLevelType w:val="hybridMultilevel"/>
    <w:tmpl w:val="95683B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A74A4E"/>
    <w:multiLevelType w:val="hybridMultilevel"/>
    <w:tmpl w:val="B26E92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ED43AFC"/>
    <w:multiLevelType w:val="hybridMultilevel"/>
    <w:tmpl w:val="485436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7527EC2"/>
    <w:multiLevelType w:val="hybridMultilevel"/>
    <w:tmpl w:val="7D362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AF5E21"/>
    <w:multiLevelType w:val="hybridMultilevel"/>
    <w:tmpl w:val="DDB4FD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76B626"/>
    <w:multiLevelType w:val="hybridMultilevel"/>
    <w:tmpl w:val="8F99408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3"/>
  </w:num>
  <w:num w:numId="5">
    <w:abstractNumId w:val="15"/>
  </w:num>
  <w:num w:numId="6">
    <w:abstractNumId w:val="22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  <w:num w:numId="11">
    <w:abstractNumId w:val="6"/>
  </w:num>
  <w:num w:numId="12">
    <w:abstractNumId w:val="16"/>
  </w:num>
  <w:num w:numId="13">
    <w:abstractNumId w:val="0"/>
  </w:num>
  <w:num w:numId="14">
    <w:abstractNumId w:val="11"/>
  </w:num>
  <w:num w:numId="15">
    <w:abstractNumId w:val="10"/>
  </w:num>
  <w:num w:numId="16">
    <w:abstractNumId w:val="20"/>
  </w:num>
  <w:num w:numId="17">
    <w:abstractNumId w:val="17"/>
  </w:num>
  <w:num w:numId="18">
    <w:abstractNumId w:val="19"/>
  </w:num>
  <w:num w:numId="19">
    <w:abstractNumId w:val="18"/>
  </w:num>
  <w:num w:numId="20">
    <w:abstractNumId w:val="9"/>
  </w:num>
  <w:num w:numId="21">
    <w:abstractNumId w:val="13"/>
  </w:num>
  <w:num w:numId="22">
    <w:abstractNumId w:val="21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17810"/>
    <w:rsid w:val="000442E6"/>
    <w:rsid w:val="00045E9B"/>
    <w:rsid w:val="00050F2E"/>
    <w:rsid w:val="000539C3"/>
    <w:rsid w:val="00053CD7"/>
    <w:rsid w:val="00080D49"/>
    <w:rsid w:val="000B3B40"/>
    <w:rsid w:val="000E5B41"/>
    <w:rsid w:val="00116A20"/>
    <w:rsid w:val="001170F8"/>
    <w:rsid w:val="001328FC"/>
    <w:rsid w:val="00133288"/>
    <w:rsid w:val="00141D5D"/>
    <w:rsid w:val="00151289"/>
    <w:rsid w:val="00161824"/>
    <w:rsid w:val="001A3AAD"/>
    <w:rsid w:val="001C2D2B"/>
    <w:rsid w:val="001E592F"/>
    <w:rsid w:val="001E610A"/>
    <w:rsid w:val="001F242D"/>
    <w:rsid w:val="001F50EA"/>
    <w:rsid w:val="00213C20"/>
    <w:rsid w:val="00221513"/>
    <w:rsid w:val="00250B6C"/>
    <w:rsid w:val="0026617A"/>
    <w:rsid w:val="00285E0A"/>
    <w:rsid w:val="002907C4"/>
    <w:rsid w:val="00291ECA"/>
    <w:rsid w:val="002939C0"/>
    <w:rsid w:val="00294EE6"/>
    <w:rsid w:val="002E103D"/>
    <w:rsid w:val="002E1251"/>
    <w:rsid w:val="0031355B"/>
    <w:rsid w:val="00332635"/>
    <w:rsid w:val="00356516"/>
    <w:rsid w:val="00371EFE"/>
    <w:rsid w:val="003E0490"/>
    <w:rsid w:val="003F7AEC"/>
    <w:rsid w:val="00401171"/>
    <w:rsid w:val="00433CB7"/>
    <w:rsid w:val="00463D57"/>
    <w:rsid w:val="00470106"/>
    <w:rsid w:val="004740A3"/>
    <w:rsid w:val="004A4C13"/>
    <w:rsid w:val="004A5F93"/>
    <w:rsid w:val="004B25CA"/>
    <w:rsid w:val="004D0C3E"/>
    <w:rsid w:val="004D6B85"/>
    <w:rsid w:val="004E45FB"/>
    <w:rsid w:val="004F642D"/>
    <w:rsid w:val="004F6C00"/>
    <w:rsid w:val="0050136A"/>
    <w:rsid w:val="00525F35"/>
    <w:rsid w:val="00543F74"/>
    <w:rsid w:val="0055333C"/>
    <w:rsid w:val="0055338E"/>
    <w:rsid w:val="0058372D"/>
    <w:rsid w:val="005D0532"/>
    <w:rsid w:val="005D66D2"/>
    <w:rsid w:val="005E5A7F"/>
    <w:rsid w:val="005F73DC"/>
    <w:rsid w:val="00602B8C"/>
    <w:rsid w:val="00613738"/>
    <w:rsid w:val="00613BC0"/>
    <w:rsid w:val="00633F30"/>
    <w:rsid w:val="006364C5"/>
    <w:rsid w:val="00653210"/>
    <w:rsid w:val="006532AD"/>
    <w:rsid w:val="006547C2"/>
    <w:rsid w:val="006746E3"/>
    <w:rsid w:val="00690334"/>
    <w:rsid w:val="00694575"/>
    <w:rsid w:val="006A0788"/>
    <w:rsid w:val="006B0D69"/>
    <w:rsid w:val="006C777F"/>
    <w:rsid w:val="006D6428"/>
    <w:rsid w:val="006E226F"/>
    <w:rsid w:val="006F3D86"/>
    <w:rsid w:val="00701C92"/>
    <w:rsid w:val="00724EA7"/>
    <w:rsid w:val="00745146"/>
    <w:rsid w:val="00755CEE"/>
    <w:rsid w:val="0076403C"/>
    <w:rsid w:val="00767324"/>
    <w:rsid w:val="007732F6"/>
    <w:rsid w:val="007824E6"/>
    <w:rsid w:val="00791EB8"/>
    <w:rsid w:val="007933A8"/>
    <w:rsid w:val="007A0AA4"/>
    <w:rsid w:val="007A5204"/>
    <w:rsid w:val="007B0EB0"/>
    <w:rsid w:val="007B3AFD"/>
    <w:rsid w:val="007B75D8"/>
    <w:rsid w:val="007C5026"/>
    <w:rsid w:val="007E670E"/>
    <w:rsid w:val="00805B62"/>
    <w:rsid w:val="00830C17"/>
    <w:rsid w:val="00835497"/>
    <w:rsid w:val="00847A10"/>
    <w:rsid w:val="00856815"/>
    <w:rsid w:val="008717F7"/>
    <w:rsid w:val="00877887"/>
    <w:rsid w:val="008A4014"/>
    <w:rsid w:val="008A425D"/>
    <w:rsid w:val="008A78E8"/>
    <w:rsid w:val="008B6E6D"/>
    <w:rsid w:val="008C56B6"/>
    <w:rsid w:val="008D0112"/>
    <w:rsid w:val="008D1D8B"/>
    <w:rsid w:val="008D3308"/>
    <w:rsid w:val="0090271F"/>
    <w:rsid w:val="00913566"/>
    <w:rsid w:val="00915FD4"/>
    <w:rsid w:val="00924C3E"/>
    <w:rsid w:val="009250D7"/>
    <w:rsid w:val="0092741C"/>
    <w:rsid w:val="009346AE"/>
    <w:rsid w:val="00935051"/>
    <w:rsid w:val="009460FB"/>
    <w:rsid w:val="00947272"/>
    <w:rsid w:val="00957773"/>
    <w:rsid w:val="00962C0D"/>
    <w:rsid w:val="00A00E2E"/>
    <w:rsid w:val="00A05281"/>
    <w:rsid w:val="00A11B5E"/>
    <w:rsid w:val="00A31526"/>
    <w:rsid w:val="00A31D56"/>
    <w:rsid w:val="00A32BA3"/>
    <w:rsid w:val="00A446AC"/>
    <w:rsid w:val="00A464A8"/>
    <w:rsid w:val="00A50514"/>
    <w:rsid w:val="00A57447"/>
    <w:rsid w:val="00AA4BF3"/>
    <w:rsid w:val="00AC09A9"/>
    <w:rsid w:val="00AE68AB"/>
    <w:rsid w:val="00AF1700"/>
    <w:rsid w:val="00AF6EC5"/>
    <w:rsid w:val="00B02C43"/>
    <w:rsid w:val="00B03240"/>
    <w:rsid w:val="00B22090"/>
    <w:rsid w:val="00B3390A"/>
    <w:rsid w:val="00B35EB6"/>
    <w:rsid w:val="00B45E93"/>
    <w:rsid w:val="00B54E82"/>
    <w:rsid w:val="00B92CBF"/>
    <w:rsid w:val="00BB5B70"/>
    <w:rsid w:val="00BB5FDE"/>
    <w:rsid w:val="00BD7B3E"/>
    <w:rsid w:val="00BE0EBF"/>
    <w:rsid w:val="00BE160C"/>
    <w:rsid w:val="00BF6F4B"/>
    <w:rsid w:val="00C05CD9"/>
    <w:rsid w:val="00C430C4"/>
    <w:rsid w:val="00C62BC6"/>
    <w:rsid w:val="00C75A1D"/>
    <w:rsid w:val="00C93A3D"/>
    <w:rsid w:val="00C97E79"/>
    <w:rsid w:val="00CD2583"/>
    <w:rsid w:val="00CD4B55"/>
    <w:rsid w:val="00CD4C1A"/>
    <w:rsid w:val="00CD5ACD"/>
    <w:rsid w:val="00CE7540"/>
    <w:rsid w:val="00D05AE8"/>
    <w:rsid w:val="00D1158A"/>
    <w:rsid w:val="00D14981"/>
    <w:rsid w:val="00D17810"/>
    <w:rsid w:val="00D3064F"/>
    <w:rsid w:val="00D321BA"/>
    <w:rsid w:val="00D43129"/>
    <w:rsid w:val="00D52A08"/>
    <w:rsid w:val="00D67283"/>
    <w:rsid w:val="00D94403"/>
    <w:rsid w:val="00DA061D"/>
    <w:rsid w:val="00DC2E19"/>
    <w:rsid w:val="00DD4071"/>
    <w:rsid w:val="00DF4A5F"/>
    <w:rsid w:val="00E019F7"/>
    <w:rsid w:val="00E30152"/>
    <w:rsid w:val="00E4250B"/>
    <w:rsid w:val="00E633A6"/>
    <w:rsid w:val="00E669C3"/>
    <w:rsid w:val="00E82084"/>
    <w:rsid w:val="00E935D2"/>
    <w:rsid w:val="00EA1B6B"/>
    <w:rsid w:val="00EB2B6E"/>
    <w:rsid w:val="00EC463E"/>
    <w:rsid w:val="00EC48BF"/>
    <w:rsid w:val="00EF10EE"/>
    <w:rsid w:val="00F25191"/>
    <w:rsid w:val="00F27E7D"/>
    <w:rsid w:val="00F3388F"/>
    <w:rsid w:val="00F57CA4"/>
    <w:rsid w:val="00F74C35"/>
    <w:rsid w:val="00F80D63"/>
    <w:rsid w:val="00F8178C"/>
    <w:rsid w:val="00F96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1700"/>
  </w:style>
  <w:style w:type="paragraph" w:styleId="Heading1">
    <w:name w:val="heading 1"/>
    <w:basedOn w:val="Normal"/>
    <w:next w:val="Normal"/>
    <w:qFormat/>
    <w:rsid w:val="00AF170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4">
    <w:name w:val="heading 4"/>
    <w:basedOn w:val="Normal"/>
    <w:next w:val="Normal"/>
    <w:qFormat/>
    <w:rsid w:val="00294E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94E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4E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F17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170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F1700"/>
    <w:pPr>
      <w:spacing w:after="120"/>
    </w:pPr>
  </w:style>
  <w:style w:type="character" w:styleId="PageNumber">
    <w:name w:val="page number"/>
    <w:basedOn w:val="DefaultParagraphFont"/>
    <w:rsid w:val="00AF1700"/>
  </w:style>
  <w:style w:type="paragraph" w:styleId="Caption">
    <w:name w:val="caption"/>
    <w:basedOn w:val="Normal"/>
    <w:next w:val="Normal"/>
    <w:qFormat/>
    <w:rsid w:val="00AF1700"/>
    <w:pPr>
      <w:jc w:val="right"/>
    </w:pPr>
    <w:rPr>
      <w:sz w:val="24"/>
    </w:rPr>
  </w:style>
  <w:style w:type="paragraph" w:customStyle="1" w:styleId="Default">
    <w:name w:val="Default"/>
    <w:rsid w:val="00B032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rsid w:val="00294EE6"/>
    <w:pPr>
      <w:spacing w:after="120"/>
      <w:ind w:left="360"/>
    </w:pPr>
  </w:style>
  <w:style w:type="paragraph" w:styleId="BodyText2">
    <w:name w:val="Body Text 2"/>
    <w:basedOn w:val="Normal"/>
    <w:rsid w:val="00294EE6"/>
    <w:pPr>
      <w:spacing w:after="120" w:line="480" w:lineRule="auto"/>
    </w:pPr>
  </w:style>
  <w:style w:type="paragraph" w:styleId="Title">
    <w:name w:val="Title"/>
    <w:basedOn w:val="Default"/>
    <w:next w:val="Default"/>
    <w:qFormat/>
    <w:rsid w:val="00294EE6"/>
    <w:rPr>
      <w:color w:val="auto"/>
    </w:rPr>
  </w:style>
  <w:style w:type="character" w:styleId="Emphasis">
    <w:name w:val="Emphasis"/>
    <w:basedOn w:val="DefaultParagraphFont"/>
    <w:qFormat/>
    <w:rsid w:val="007933A8"/>
    <w:rPr>
      <w:i/>
      <w:iCs/>
    </w:rPr>
  </w:style>
  <w:style w:type="paragraph" w:customStyle="1" w:styleId="p2">
    <w:name w:val="p2"/>
    <w:basedOn w:val="Normal"/>
    <w:rsid w:val="00CD5ACD"/>
    <w:pPr>
      <w:widowControl w:val="0"/>
      <w:tabs>
        <w:tab w:val="left" w:pos="1479"/>
      </w:tabs>
      <w:autoSpaceDE w:val="0"/>
      <w:autoSpaceDN w:val="0"/>
      <w:adjustRightInd w:val="0"/>
      <w:ind w:left="39" w:hanging="1479"/>
    </w:pPr>
    <w:rPr>
      <w:sz w:val="24"/>
      <w:szCs w:val="24"/>
    </w:rPr>
  </w:style>
  <w:style w:type="paragraph" w:customStyle="1" w:styleId="p1">
    <w:name w:val="p1"/>
    <w:basedOn w:val="Normal"/>
    <w:rsid w:val="00CD5ACD"/>
    <w:pPr>
      <w:widowControl w:val="0"/>
      <w:tabs>
        <w:tab w:val="left" w:pos="204"/>
      </w:tabs>
      <w:autoSpaceDE w:val="0"/>
      <w:autoSpaceDN w:val="0"/>
      <w:adjustRightInd w:val="0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5AC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672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72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45146"/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755C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8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6torz2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irdata2000.com/Fusion/index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airdata2000.com/SummerFoo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irdata2000.com/CACFP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FSC</Company>
  <LinksUpToDate>false</LinksUpToDate>
  <CharactersWithSpaces>3912</CharactersWithSpaces>
  <SharedDoc>false</SharedDoc>
  <HLinks>
    <vt:vector size="24" baseType="variant">
      <vt:variant>
        <vt:i4>5898313</vt:i4>
      </vt:variant>
      <vt:variant>
        <vt:i4>9</vt:i4>
      </vt:variant>
      <vt:variant>
        <vt:i4>0</vt:i4>
      </vt:variant>
      <vt:variant>
        <vt:i4>5</vt:i4>
      </vt:variant>
      <vt:variant>
        <vt:lpwstr>http://www.fairdata2000.com/Fusion/index.html</vt:lpwstr>
      </vt:variant>
      <vt:variant>
        <vt:lpwstr/>
      </vt:variant>
      <vt:variant>
        <vt:i4>3735615</vt:i4>
      </vt:variant>
      <vt:variant>
        <vt:i4>6</vt:i4>
      </vt:variant>
      <vt:variant>
        <vt:i4>0</vt:i4>
      </vt:variant>
      <vt:variant>
        <vt:i4>5</vt:i4>
      </vt:variant>
      <vt:variant>
        <vt:lpwstr>http://www.fairdata2000.com/SummerFood/</vt:lpwstr>
      </vt:variant>
      <vt:variant>
        <vt:lpwstr/>
      </vt:variant>
      <vt:variant>
        <vt:i4>5046349</vt:i4>
      </vt:variant>
      <vt:variant>
        <vt:i4>3</vt:i4>
      </vt:variant>
      <vt:variant>
        <vt:i4>0</vt:i4>
      </vt:variant>
      <vt:variant>
        <vt:i4>5</vt:i4>
      </vt:variant>
      <vt:variant>
        <vt:lpwstr>http://www.fairdata2000.com/CACFP/index.html</vt:lpwstr>
      </vt:variant>
      <vt:variant>
        <vt:lpwstr/>
      </vt:variant>
      <vt:variant>
        <vt:i4>3604529</vt:i4>
      </vt:variant>
      <vt:variant>
        <vt:i4>0</vt:i4>
      </vt:variant>
      <vt:variant>
        <vt:i4>0</vt:i4>
      </vt:variant>
      <vt:variant>
        <vt:i4>5</vt:i4>
      </vt:variant>
      <vt:variant>
        <vt:lpwstr>http://tinyurl.com/6torz22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tjacks</cp:lastModifiedBy>
  <cp:revision>2</cp:revision>
  <cp:lastPrinted>2012-04-24T20:50:00Z</cp:lastPrinted>
  <dcterms:created xsi:type="dcterms:W3CDTF">2012-04-26T21:17:00Z</dcterms:created>
  <dcterms:modified xsi:type="dcterms:W3CDTF">2012-04-26T21:17:00Z</dcterms:modified>
</cp:coreProperties>
</file>