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  <w:bookmarkStart w:id="0" w:name="_GoBack"/>
      <w:bookmarkEnd w:id="0"/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 w:rsidP="00A35232">
      <w:pPr>
        <w:framePr w:w="1378" w:hSpace="180" w:wrap="around" w:vAnchor="text" w:hAnchor="page" w:x="493" w:y="151"/>
        <w:ind w:left="-720" w:right="-607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</w:p>
    <w:p w:rsidR="00543F74" w:rsidRPr="00B72AE3" w:rsidRDefault="00F710BE" w:rsidP="008A78E8">
      <w:pPr>
        <w:rPr>
          <w:sz w:val="24"/>
          <w:szCs w:val="24"/>
        </w:rPr>
      </w:pPr>
      <w:r>
        <w:rPr>
          <w:noProof/>
        </w:rPr>
        <w:drawing>
          <wp:anchor distT="0" distB="0" distL="118745" distR="118745" simplePos="0" relativeHeight="251657728" behindDoc="0" locked="0" layoutInCell="0" allowOverlap="1" wp14:anchorId="35731001" wp14:editId="1A39CE1B">
            <wp:simplePos x="0" y="0"/>
            <wp:positionH relativeFrom="page">
              <wp:posOffset>1313815</wp:posOffset>
            </wp:positionH>
            <wp:positionV relativeFrom="paragraph">
              <wp:posOffset>-680720</wp:posOffset>
            </wp:positionV>
            <wp:extent cx="762000" cy="523875"/>
            <wp:effectExtent l="0" t="0" r="0" b="9525"/>
            <wp:wrapSquare wrapText="bothSides"/>
            <wp:docPr id="2" name="Picture 2" descr="USD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DA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C0D" w:rsidRPr="00B72AE3" w:rsidRDefault="00962C0D" w:rsidP="008A78E8">
      <w:pPr>
        <w:rPr>
          <w:sz w:val="24"/>
          <w:szCs w:val="24"/>
        </w:rPr>
      </w:pPr>
    </w:p>
    <w:p w:rsidR="00613738" w:rsidRPr="00B72AE3" w:rsidRDefault="00701C92" w:rsidP="008A78E8">
      <w:pPr>
        <w:rPr>
          <w:sz w:val="24"/>
          <w:szCs w:val="24"/>
        </w:rPr>
      </w:pPr>
      <w:r w:rsidRPr="00B72AE3">
        <w:rPr>
          <w:sz w:val="24"/>
          <w:szCs w:val="24"/>
        </w:rPr>
        <w:t>DATE:</w:t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="007F4537">
        <w:rPr>
          <w:sz w:val="24"/>
          <w:szCs w:val="24"/>
        </w:rPr>
        <w:t xml:space="preserve">March 11, </w:t>
      </w:r>
      <w:r w:rsidR="002E0961" w:rsidRPr="00B72AE3">
        <w:rPr>
          <w:sz w:val="24"/>
          <w:szCs w:val="24"/>
        </w:rPr>
        <w:t>201</w:t>
      </w:r>
      <w:r w:rsidR="00A65458">
        <w:rPr>
          <w:sz w:val="24"/>
          <w:szCs w:val="24"/>
        </w:rPr>
        <w:t>5</w:t>
      </w:r>
    </w:p>
    <w:p w:rsidR="00701C92" w:rsidRPr="00B72AE3" w:rsidRDefault="00701C92" w:rsidP="008A78E8">
      <w:pPr>
        <w:rPr>
          <w:sz w:val="24"/>
          <w:szCs w:val="24"/>
        </w:rPr>
      </w:pPr>
    </w:p>
    <w:p w:rsidR="00701C92" w:rsidRPr="00B72AE3" w:rsidRDefault="00701C92" w:rsidP="008A78E8">
      <w:pPr>
        <w:rPr>
          <w:sz w:val="24"/>
          <w:szCs w:val="24"/>
        </w:rPr>
      </w:pPr>
      <w:r w:rsidRPr="00B72AE3">
        <w:rPr>
          <w:sz w:val="24"/>
          <w:szCs w:val="24"/>
        </w:rPr>
        <w:t>MEMO CODE:</w:t>
      </w:r>
      <w:r w:rsidRPr="00B72AE3">
        <w:rPr>
          <w:sz w:val="24"/>
          <w:szCs w:val="24"/>
        </w:rPr>
        <w:tab/>
      </w:r>
      <w:r w:rsidR="00831863">
        <w:rPr>
          <w:sz w:val="24"/>
          <w:szCs w:val="24"/>
        </w:rPr>
        <w:t>SP 11-2015(</w:t>
      </w:r>
      <w:r w:rsidR="007F4537" w:rsidRPr="007F4537">
        <w:rPr>
          <w:sz w:val="24"/>
          <w:szCs w:val="24"/>
        </w:rPr>
        <w:t>v2)</w:t>
      </w:r>
      <w:r w:rsidR="00831863">
        <w:rPr>
          <w:sz w:val="24"/>
          <w:szCs w:val="24"/>
        </w:rPr>
        <w:t xml:space="preserve">     CACFP 10-2015  </w:t>
      </w:r>
      <w:r w:rsidR="007F4537" w:rsidRPr="007F4537">
        <w:rPr>
          <w:sz w:val="24"/>
          <w:szCs w:val="24"/>
        </w:rPr>
        <w:t xml:space="preserve"> </w:t>
      </w:r>
      <w:r w:rsidR="00831863">
        <w:rPr>
          <w:sz w:val="24"/>
          <w:szCs w:val="24"/>
        </w:rPr>
        <w:t xml:space="preserve">  </w:t>
      </w:r>
      <w:r w:rsidR="007F4537" w:rsidRPr="007F4537">
        <w:rPr>
          <w:sz w:val="24"/>
          <w:szCs w:val="24"/>
        </w:rPr>
        <w:t>SFSP 1</w:t>
      </w:r>
      <w:r w:rsidR="00831863">
        <w:rPr>
          <w:sz w:val="24"/>
          <w:szCs w:val="24"/>
        </w:rPr>
        <w:t>3</w:t>
      </w:r>
      <w:r w:rsidR="007F4537" w:rsidRPr="007F4537">
        <w:rPr>
          <w:sz w:val="24"/>
          <w:szCs w:val="24"/>
        </w:rPr>
        <w:t>-2015</w:t>
      </w:r>
    </w:p>
    <w:p w:rsidR="00701C92" w:rsidRPr="00B72AE3" w:rsidRDefault="00701C92" w:rsidP="008A78E8">
      <w:pPr>
        <w:rPr>
          <w:sz w:val="24"/>
          <w:szCs w:val="24"/>
        </w:rPr>
      </w:pPr>
    </w:p>
    <w:p w:rsidR="00701C92" w:rsidRDefault="00701C92" w:rsidP="00E23DD7">
      <w:pPr>
        <w:rPr>
          <w:sz w:val="24"/>
          <w:szCs w:val="24"/>
        </w:rPr>
      </w:pPr>
      <w:r w:rsidRPr="00B72AE3">
        <w:rPr>
          <w:sz w:val="24"/>
          <w:szCs w:val="24"/>
        </w:rPr>
        <w:t>SUBJECT:</w:t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="002E0961" w:rsidRPr="00B72AE3">
        <w:rPr>
          <w:sz w:val="24"/>
          <w:szCs w:val="24"/>
        </w:rPr>
        <w:t>CN Labels Copied with a Watermark</w:t>
      </w:r>
    </w:p>
    <w:p w:rsidR="002341B4" w:rsidRPr="00B72AE3" w:rsidRDefault="002341B4" w:rsidP="00E23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1B4">
        <w:rPr>
          <w:sz w:val="24"/>
          <w:szCs w:val="24"/>
        </w:rPr>
        <w:t>Acceptable Documentation</w:t>
      </w:r>
      <w:r>
        <w:rPr>
          <w:sz w:val="24"/>
          <w:szCs w:val="24"/>
        </w:rPr>
        <w:t xml:space="preserve"> </w:t>
      </w:r>
    </w:p>
    <w:p w:rsidR="00701C92" w:rsidRPr="00B72AE3" w:rsidRDefault="00701C92" w:rsidP="008A78E8">
      <w:pPr>
        <w:rPr>
          <w:sz w:val="24"/>
          <w:szCs w:val="24"/>
        </w:rPr>
      </w:pPr>
    </w:p>
    <w:p w:rsidR="001A63D7" w:rsidRPr="00B72AE3" w:rsidRDefault="00701C92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>TO:</w:t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="001A63D7" w:rsidRPr="00B72AE3">
        <w:rPr>
          <w:sz w:val="24"/>
          <w:szCs w:val="24"/>
        </w:rPr>
        <w:t>Regional Directors</w:t>
      </w:r>
    </w:p>
    <w:p w:rsidR="00701C92" w:rsidRPr="00B72AE3" w:rsidRDefault="001A63D7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="00701C92" w:rsidRPr="00B72AE3">
        <w:rPr>
          <w:sz w:val="24"/>
          <w:szCs w:val="24"/>
        </w:rPr>
        <w:t>Special Nutrition Programs</w:t>
      </w:r>
    </w:p>
    <w:p w:rsidR="00701C92" w:rsidRPr="00B72AE3" w:rsidRDefault="00701C92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  <w:t>All Regions</w:t>
      </w:r>
      <w:r w:rsidRPr="00B72AE3">
        <w:rPr>
          <w:sz w:val="24"/>
          <w:szCs w:val="24"/>
        </w:rPr>
        <w:br/>
      </w:r>
    </w:p>
    <w:p w:rsidR="00701C92" w:rsidRPr="00B72AE3" w:rsidRDefault="00701C92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  <w:t>State Directors</w:t>
      </w:r>
      <w:r w:rsidR="00831863">
        <w:rPr>
          <w:sz w:val="24"/>
          <w:szCs w:val="24"/>
        </w:rPr>
        <w:t xml:space="preserve"> </w:t>
      </w:r>
    </w:p>
    <w:p w:rsidR="00701C92" w:rsidRPr="00B72AE3" w:rsidRDefault="00701C92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  <w:t>Child Nutrition Programs</w:t>
      </w:r>
    </w:p>
    <w:p w:rsidR="00701C92" w:rsidRPr="00B72AE3" w:rsidRDefault="00701C92" w:rsidP="00701C92">
      <w:pPr>
        <w:rPr>
          <w:sz w:val="24"/>
          <w:szCs w:val="24"/>
        </w:rPr>
      </w:pP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</w:r>
      <w:r w:rsidRPr="00B72AE3">
        <w:rPr>
          <w:sz w:val="24"/>
          <w:szCs w:val="24"/>
        </w:rPr>
        <w:tab/>
        <w:t>All States</w:t>
      </w:r>
    </w:p>
    <w:p w:rsidR="002E0961" w:rsidRPr="00B72AE3" w:rsidRDefault="002E0961" w:rsidP="008A78E8">
      <w:pPr>
        <w:rPr>
          <w:sz w:val="24"/>
          <w:szCs w:val="24"/>
        </w:rPr>
      </w:pPr>
    </w:p>
    <w:p w:rsidR="00B1423E" w:rsidRPr="0083107F" w:rsidRDefault="00C27D3D" w:rsidP="00C27D3D">
      <w:pPr>
        <w:rPr>
          <w:sz w:val="24"/>
          <w:szCs w:val="24"/>
        </w:rPr>
      </w:pPr>
      <w:r w:rsidRPr="0083107F">
        <w:rPr>
          <w:sz w:val="24"/>
          <w:szCs w:val="24"/>
        </w:rPr>
        <w:t xml:space="preserve">The purpose of this memorandum is to clarify that </w:t>
      </w:r>
      <w:r w:rsidR="00B1423E" w:rsidRPr="0083107F">
        <w:rPr>
          <w:sz w:val="24"/>
          <w:szCs w:val="24"/>
        </w:rPr>
        <w:t xml:space="preserve">a </w:t>
      </w:r>
      <w:r w:rsidRPr="0083107F">
        <w:rPr>
          <w:sz w:val="24"/>
          <w:szCs w:val="24"/>
        </w:rPr>
        <w:t>Child Nutrition (CN) Label copied with a</w:t>
      </w:r>
      <w:r w:rsidR="00B1423E" w:rsidRPr="0083107F">
        <w:rPr>
          <w:sz w:val="24"/>
          <w:szCs w:val="24"/>
        </w:rPr>
        <w:t xml:space="preserve"> marking referred to as a </w:t>
      </w:r>
      <w:r w:rsidRPr="0083107F">
        <w:rPr>
          <w:sz w:val="24"/>
          <w:szCs w:val="24"/>
        </w:rPr>
        <w:t xml:space="preserve">“watermark” is acceptable documentation for an Administrative Review (AR). </w:t>
      </w:r>
      <w:r w:rsidR="006332BF" w:rsidRPr="0083107F">
        <w:rPr>
          <w:sz w:val="24"/>
          <w:szCs w:val="24"/>
        </w:rPr>
        <w:t xml:space="preserve">A </w:t>
      </w:r>
      <w:r w:rsidR="0083107F" w:rsidRPr="0083107F">
        <w:rPr>
          <w:sz w:val="24"/>
          <w:szCs w:val="24"/>
        </w:rPr>
        <w:t xml:space="preserve">CN label with a </w:t>
      </w:r>
      <w:r w:rsidR="006332BF" w:rsidRPr="0083107F">
        <w:rPr>
          <w:sz w:val="24"/>
          <w:szCs w:val="24"/>
        </w:rPr>
        <w:t xml:space="preserve">watermark is used when the CN logo and contribution statement </w:t>
      </w:r>
      <w:r w:rsidR="00BF7E4C" w:rsidRPr="0083107F">
        <w:rPr>
          <w:sz w:val="24"/>
          <w:szCs w:val="24"/>
        </w:rPr>
        <w:t xml:space="preserve">are used on product information other than </w:t>
      </w:r>
      <w:r w:rsidR="006332BF" w:rsidRPr="0083107F">
        <w:rPr>
          <w:sz w:val="24"/>
          <w:szCs w:val="24"/>
        </w:rPr>
        <w:t>the actual product carton</w:t>
      </w:r>
      <w:r w:rsidR="00C37800" w:rsidRPr="0083107F">
        <w:rPr>
          <w:sz w:val="24"/>
          <w:szCs w:val="24"/>
        </w:rPr>
        <w:t xml:space="preserve"> and </w:t>
      </w:r>
      <w:r w:rsidR="0083107F" w:rsidRPr="0083107F">
        <w:rPr>
          <w:sz w:val="24"/>
          <w:szCs w:val="24"/>
        </w:rPr>
        <w:t xml:space="preserve">is </w:t>
      </w:r>
      <w:r w:rsidR="00C37800" w:rsidRPr="0083107F">
        <w:rPr>
          <w:sz w:val="24"/>
          <w:szCs w:val="24"/>
        </w:rPr>
        <w:t>presented as a separate document</w:t>
      </w:r>
      <w:r w:rsidR="006332BF" w:rsidRPr="0083107F">
        <w:rPr>
          <w:sz w:val="24"/>
          <w:szCs w:val="24"/>
        </w:rPr>
        <w:t>.</w:t>
      </w:r>
      <w:r w:rsidR="00BF7E4C" w:rsidRPr="0083107F">
        <w:rPr>
          <w:sz w:val="24"/>
          <w:szCs w:val="24"/>
        </w:rPr>
        <w:t xml:space="preserve"> M</w:t>
      </w:r>
      <w:r w:rsidR="00B1423E" w:rsidRPr="0083107F">
        <w:rPr>
          <w:sz w:val="24"/>
          <w:szCs w:val="24"/>
        </w:rPr>
        <w:t xml:space="preserve">anufacturers may provide schools with a CN label with a watermark during the bidding process. </w:t>
      </w:r>
      <w:r w:rsidR="0083107F" w:rsidRPr="0083107F">
        <w:rPr>
          <w:sz w:val="24"/>
          <w:szCs w:val="24"/>
        </w:rPr>
        <w:t>(</w:t>
      </w:r>
      <w:r w:rsidR="00C37800" w:rsidRPr="0083107F">
        <w:rPr>
          <w:sz w:val="24"/>
          <w:szCs w:val="24"/>
        </w:rPr>
        <w:t>Original CN labels on product cartons will not have a watermark.</w:t>
      </w:r>
      <w:r w:rsidR="0083107F" w:rsidRPr="0083107F">
        <w:rPr>
          <w:sz w:val="24"/>
          <w:szCs w:val="24"/>
        </w:rPr>
        <w:t>)</w:t>
      </w:r>
      <w:r w:rsidR="00C37800" w:rsidRPr="0083107F">
        <w:rPr>
          <w:sz w:val="24"/>
          <w:szCs w:val="24"/>
        </w:rPr>
        <w:t xml:space="preserve"> </w:t>
      </w:r>
    </w:p>
    <w:p w:rsidR="006A1523" w:rsidRPr="0083107F" w:rsidRDefault="006A1523" w:rsidP="00C27D3D">
      <w:pPr>
        <w:rPr>
          <w:sz w:val="24"/>
          <w:szCs w:val="24"/>
        </w:rPr>
      </w:pPr>
    </w:p>
    <w:p w:rsidR="00C27D3D" w:rsidRPr="0083107F" w:rsidRDefault="006A1523" w:rsidP="00C27D3D">
      <w:pPr>
        <w:rPr>
          <w:sz w:val="24"/>
          <w:szCs w:val="24"/>
        </w:rPr>
      </w:pPr>
      <w:r w:rsidRPr="0083107F">
        <w:rPr>
          <w:sz w:val="24"/>
          <w:szCs w:val="24"/>
        </w:rPr>
        <w:t xml:space="preserve">Schools should be aware that product information on the CN label with a watermark </w:t>
      </w:r>
      <w:r w:rsidR="00C37800" w:rsidRPr="0083107F">
        <w:rPr>
          <w:sz w:val="24"/>
          <w:szCs w:val="24"/>
        </w:rPr>
        <w:t>can be</w:t>
      </w:r>
      <w:r w:rsidRPr="0083107F">
        <w:rPr>
          <w:sz w:val="24"/>
          <w:szCs w:val="24"/>
        </w:rPr>
        <w:t xml:space="preserve"> change</w:t>
      </w:r>
      <w:r w:rsidR="00C37800" w:rsidRPr="0083107F">
        <w:rPr>
          <w:sz w:val="24"/>
          <w:szCs w:val="24"/>
        </w:rPr>
        <w:t>d</w:t>
      </w:r>
      <w:r w:rsidRPr="0083107F">
        <w:rPr>
          <w:sz w:val="24"/>
          <w:szCs w:val="24"/>
        </w:rPr>
        <w:t xml:space="preserve">. Therefore, schools </w:t>
      </w:r>
      <w:r w:rsidR="002341B4">
        <w:rPr>
          <w:sz w:val="24"/>
          <w:szCs w:val="24"/>
        </w:rPr>
        <w:t xml:space="preserve">are encouraged to </w:t>
      </w:r>
      <w:r w:rsidRPr="0083107F">
        <w:rPr>
          <w:sz w:val="24"/>
          <w:szCs w:val="24"/>
        </w:rPr>
        <w:t>verify th</w:t>
      </w:r>
      <w:r w:rsidR="006332BF" w:rsidRPr="0083107F">
        <w:rPr>
          <w:sz w:val="24"/>
          <w:szCs w:val="24"/>
        </w:rPr>
        <w:t>at th</w:t>
      </w:r>
      <w:r w:rsidRPr="0083107F">
        <w:rPr>
          <w:sz w:val="24"/>
          <w:szCs w:val="24"/>
        </w:rPr>
        <w:t xml:space="preserve">e CN </w:t>
      </w:r>
      <w:r w:rsidR="0083107F" w:rsidRPr="0083107F">
        <w:rPr>
          <w:sz w:val="24"/>
          <w:szCs w:val="24"/>
        </w:rPr>
        <w:t>label with a watermark</w:t>
      </w:r>
      <w:r w:rsidRPr="0083107F">
        <w:rPr>
          <w:sz w:val="24"/>
          <w:szCs w:val="24"/>
        </w:rPr>
        <w:t xml:space="preserve"> </w:t>
      </w:r>
      <w:r w:rsidR="00814E29" w:rsidRPr="0083107F">
        <w:rPr>
          <w:sz w:val="24"/>
          <w:szCs w:val="24"/>
        </w:rPr>
        <w:t>came from a product that was purchased by the school and a</w:t>
      </w:r>
      <w:r w:rsidR="00C37800" w:rsidRPr="0083107F">
        <w:rPr>
          <w:sz w:val="24"/>
          <w:szCs w:val="24"/>
        </w:rPr>
        <w:t xml:space="preserve">ccurately reflects that product. </w:t>
      </w:r>
      <w:r w:rsidRPr="0083107F">
        <w:rPr>
          <w:sz w:val="24"/>
          <w:szCs w:val="24"/>
        </w:rPr>
        <w:t xml:space="preserve">This helps to maintain the integrity of the CN Labeling Program by ensuring that the CN Label came from </w:t>
      </w:r>
      <w:r w:rsidR="008E63CF" w:rsidRPr="0083107F">
        <w:rPr>
          <w:sz w:val="24"/>
          <w:szCs w:val="24"/>
        </w:rPr>
        <w:t>the actual</w:t>
      </w:r>
      <w:r w:rsidRPr="0083107F">
        <w:rPr>
          <w:sz w:val="24"/>
          <w:szCs w:val="24"/>
        </w:rPr>
        <w:t xml:space="preserve"> product that was purchased by the school.</w:t>
      </w:r>
      <w:r w:rsidR="0083107F" w:rsidRPr="0083107F">
        <w:rPr>
          <w:sz w:val="24"/>
          <w:szCs w:val="24"/>
        </w:rPr>
        <w:t xml:space="preserve">   </w:t>
      </w:r>
      <w:r w:rsidR="006C23CE" w:rsidRPr="0083107F">
        <w:rPr>
          <w:sz w:val="24"/>
          <w:szCs w:val="24"/>
        </w:rPr>
        <w:t xml:space="preserve">During an AR, program operators may </w:t>
      </w:r>
      <w:proofErr w:type="gramStart"/>
      <w:r w:rsidR="006C23CE" w:rsidRPr="0083107F">
        <w:rPr>
          <w:sz w:val="24"/>
          <w:szCs w:val="24"/>
        </w:rPr>
        <w:t>d</w:t>
      </w:r>
      <w:r w:rsidR="00C27D3D" w:rsidRPr="0083107F">
        <w:rPr>
          <w:sz w:val="24"/>
          <w:szCs w:val="24"/>
        </w:rPr>
        <w:t>ocument  CN</w:t>
      </w:r>
      <w:proofErr w:type="gramEnd"/>
      <w:r w:rsidR="00C27D3D" w:rsidRPr="0083107F">
        <w:rPr>
          <w:sz w:val="24"/>
          <w:szCs w:val="24"/>
        </w:rPr>
        <w:t xml:space="preserve"> Labeled product</w:t>
      </w:r>
      <w:r w:rsidR="006C23CE" w:rsidRPr="0083107F">
        <w:rPr>
          <w:sz w:val="24"/>
          <w:szCs w:val="24"/>
        </w:rPr>
        <w:t>s as</w:t>
      </w:r>
      <w:r w:rsidR="006332BF" w:rsidRPr="0083107F">
        <w:rPr>
          <w:sz w:val="24"/>
          <w:szCs w:val="24"/>
        </w:rPr>
        <w:t xml:space="preserve"> outlined below:</w:t>
      </w:r>
    </w:p>
    <w:p w:rsidR="00D90BBF" w:rsidRPr="0083107F" w:rsidRDefault="00D90BBF" w:rsidP="002E0961">
      <w:pPr>
        <w:rPr>
          <w:sz w:val="24"/>
          <w:szCs w:val="24"/>
          <w:u w:val="single"/>
        </w:rPr>
      </w:pPr>
    </w:p>
    <w:p w:rsidR="009906E9" w:rsidRPr="0083107F" w:rsidRDefault="009F2478" w:rsidP="002E0961">
      <w:pPr>
        <w:rPr>
          <w:sz w:val="24"/>
          <w:szCs w:val="24"/>
          <w:u w:val="single"/>
        </w:rPr>
      </w:pPr>
      <w:r w:rsidRPr="0083107F">
        <w:rPr>
          <w:sz w:val="24"/>
          <w:szCs w:val="24"/>
          <w:u w:val="single"/>
        </w:rPr>
        <w:t xml:space="preserve">Documenting </w:t>
      </w:r>
      <w:r w:rsidR="004927BB" w:rsidRPr="0083107F">
        <w:rPr>
          <w:sz w:val="24"/>
          <w:szCs w:val="24"/>
          <w:u w:val="single"/>
        </w:rPr>
        <w:t>CN Label</w:t>
      </w:r>
      <w:r w:rsidRPr="0083107F">
        <w:rPr>
          <w:sz w:val="24"/>
          <w:szCs w:val="24"/>
          <w:u w:val="single"/>
        </w:rPr>
        <w:t>ed Product</w:t>
      </w:r>
      <w:r w:rsidR="00B02134">
        <w:rPr>
          <w:sz w:val="24"/>
          <w:szCs w:val="24"/>
          <w:u w:val="single"/>
        </w:rPr>
        <w:t xml:space="preserve"> Requirements</w:t>
      </w:r>
      <w:r w:rsidRPr="0083107F">
        <w:rPr>
          <w:sz w:val="24"/>
          <w:szCs w:val="24"/>
          <w:u w:val="single"/>
        </w:rPr>
        <w:t xml:space="preserve"> </w:t>
      </w:r>
    </w:p>
    <w:p w:rsidR="009906E9" w:rsidRPr="0083107F" w:rsidRDefault="009906E9" w:rsidP="002E0961">
      <w:pPr>
        <w:rPr>
          <w:sz w:val="24"/>
          <w:szCs w:val="24"/>
        </w:rPr>
      </w:pPr>
    </w:p>
    <w:p w:rsidR="009906E9" w:rsidRDefault="009906E9" w:rsidP="009906E9">
      <w:pPr>
        <w:rPr>
          <w:sz w:val="24"/>
          <w:szCs w:val="24"/>
        </w:rPr>
      </w:pPr>
      <w:r w:rsidRPr="0083107F">
        <w:rPr>
          <w:sz w:val="24"/>
          <w:szCs w:val="24"/>
        </w:rPr>
        <w:t xml:space="preserve">The CN Label is the gold standard for verifying the crediting of menu items and provides a warranty against audit claims when the product is used according to the manufacturer’s instructions. </w:t>
      </w:r>
      <w:r w:rsidR="009F2478" w:rsidRPr="0083107F">
        <w:rPr>
          <w:sz w:val="24"/>
          <w:szCs w:val="24"/>
        </w:rPr>
        <w:t>A</w:t>
      </w:r>
      <w:r w:rsidRPr="0083107F">
        <w:rPr>
          <w:sz w:val="24"/>
          <w:szCs w:val="24"/>
        </w:rPr>
        <w:t>cceptable</w:t>
      </w:r>
      <w:r w:rsidR="00C37800" w:rsidRPr="0083107F">
        <w:rPr>
          <w:sz w:val="24"/>
          <w:szCs w:val="24"/>
        </w:rPr>
        <w:t xml:space="preserve"> and valid</w:t>
      </w:r>
      <w:r w:rsidRPr="0083107F">
        <w:rPr>
          <w:sz w:val="24"/>
          <w:szCs w:val="24"/>
        </w:rPr>
        <w:t xml:space="preserve"> documentation for the CN Label </w:t>
      </w:r>
      <w:r w:rsidR="009F2478" w:rsidRPr="0083107F">
        <w:rPr>
          <w:sz w:val="24"/>
          <w:szCs w:val="24"/>
        </w:rPr>
        <w:t>includes</w:t>
      </w:r>
      <w:r w:rsidRPr="0083107F">
        <w:rPr>
          <w:sz w:val="24"/>
          <w:szCs w:val="24"/>
        </w:rPr>
        <w:t>:</w:t>
      </w:r>
    </w:p>
    <w:p w:rsidR="003B782A" w:rsidRPr="0083107F" w:rsidRDefault="003B782A" w:rsidP="009906E9">
      <w:pPr>
        <w:rPr>
          <w:sz w:val="24"/>
          <w:szCs w:val="24"/>
        </w:rPr>
      </w:pPr>
    </w:p>
    <w:p w:rsidR="009906E9" w:rsidRPr="0083107F" w:rsidRDefault="009906E9" w:rsidP="009906E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83107F">
        <w:rPr>
          <w:sz w:val="24"/>
          <w:szCs w:val="24"/>
        </w:rPr>
        <w:t xml:space="preserve">the original CN Label from the product carton; </w:t>
      </w:r>
      <w:r w:rsidR="000F1463" w:rsidRPr="0083107F">
        <w:rPr>
          <w:sz w:val="24"/>
          <w:szCs w:val="24"/>
        </w:rPr>
        <w:t>or</w:t>
      </w:r>
    </w:p>
    <w:p w:rsidR="009906E9" w:rsidRPr="0083107F" w:rsidRDefault="00807299" w:rsidP="009906E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a photocopy of the </w:t>
      </w:r>
      <w:r w:rsidR="009906E9" w:rsidRPr="0083107F">
        <w:rPr>
          <w:sz w:val="24"/>
          <w:szCs w:val="24"/>
        </w:rPr>
        <w:t>CN Label</w:t>
      </w:r>
      <w:r w:rsidR="00007314" w:rsidRPr="0083107F">
        <w:rPr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 w:rsidR="00BB2E28" w:rsidRPr="0083107F">
        <w:rPr>
          <w:sz w:val="24"/>
          <w:szCs w:val="24"/>
        </w:rPr>
        <w:t xml:space="preserve"> attached</w:t>
      </w:r>
      <w:r w:rsidR="00C27D3D" w:rsidRPr="0083107F">
        <w:rPr>
          <w:sz w:val="24"/>
          <w:szCs w:val="24"/>
        </w:rPr>
        <w:t xml:space="preserve"> </w:t>
      </w:r>
      <w:r w:rsidR="0083107F" w:rsidRPr="0083107F">
        <w:rPr>
          <w:sz w:val="24"/>
          <w:szCs w:val="24"/>
        </w:rPr>
        <w:t xml:space="preserve">to </w:t>
      </w:r>
      <w:r w:rsidR="00C27D3D" w:rsidRPr="0083107F">
        <w:rPr>
          <w:sz w:val="24"/>
          <w:szCs w:val="24"/>
        </w:rPr>
        <w:t>the</w:t>
      </w:r>
      <w:r>
        <w:rPr>
          <w:sz w:val="24"/>
          <w:szCs w:val="24"/>
        </w:rPr>
        <w:t xml:space="preserve"> original</w:t>
      </w:r>
      <w:r w:rsidR="00C27D3D" w:rsidRPr="0083107F">
        <w:rPr>
          <w:sz w:val="24"/>
          <w:szCs w:val="24"/>
        </w:rPr>
        <w:t xml:space="preserve"> product carton</w:t>
      </w:r>
      <w:r w:rsidR="000F1463" w:rsidRPr="0083107F">
        <w:rPr>
          <w:sz w:val="24"/>
          <w:szCs w:val="24"/>
        </w:rPr>
        <w:t>;</w:t>
      </w:r>
      <w:r w:rsidR="009906E9" w:rsidRPr="0083107F">
        <w:rPr>
          <w:sz w:val="24"/>
          <w:szCs w:val="24"/>
        </w:rPr>
        <w:t xml:space="preserve"> or </w:t>
      </w:r>
    </w:p>
    <w:p w:rsidR="009906E9" w:rsidRPr="0083107F" w:rsidRDefault="009906E9" w:rsidP="009906E9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gramStart"/>
      <w:r w:rsidRPr="0083107F">
        <w:rPr>
          <w:sz w:val="24"/>
          <w:szCs w:val="24"/>
        </w:rPr>
        <w:t>a</w:t>
      </w:r>
      <w:proofErr w:type="gramEnd"/>
      <w:r w:rsidRPr="0083107F">
        <w:rPr>
          <w:sz w:val="24"/>
          <w:szCs w:val="24"/>
        </w:rPr>
        <w:t xml:space="preserve"> photograph of the CN Label </w:t>
      </w:r>
      <w:r w:rsidR="00807299">
        <w:rPr>
          <w:sz w:val="24"/>
          <w:szCs w:val="24"/>
        </w:rPr>
        <w:t>shown</w:t>
      </w:r>
      <w:r w:rsidRPr="0083107F">
        <w:rPr>
          <w:sz w:val="24"/>
          <w:szCs w:val="24"/>
        </w:rPr>
        <w:t xml:space="preserve"> attached to the</w:t>
      </w:r>
      <w:r w:rsidR="00807299">
        <w:rPr>
          <w:sz w:val="24"/>
          <w:szCs w:val="24"/>
        </w:rPr>
        <w:t xml:space="preserve"> original</w:t>
      </w:r>
      <w:r w:rsidRPr="0083107F">
        <w:rPr>
          <w:sz w:val="24"/>
          <w:szCs w:val="24"/>
        </w:rPr>
        <w:t xml:space="preserve"> product carton.  </w:t>
      </w:r>
    </w:p>
    <w:p w:rsidR="00E42D2F" w:rsidRPr="0083107F" w:rsidRDefault="000F1463" w:rsidP="00065600">
      <w:pPr>
        <w:ind w:left="720"/>
        <w:rPr>
          <w:szCs w:val="24"/>
        </w:rPr>
      </w:pPr>
      <w:r w:rsidRPr="0083107F">
        <w:rPr>
          <w:sz w:val="24"/>
          <w:szCs w:val="24"/>
        </w:rPr>
        <w:t>(</w:t>
      </w:r>
      <w:r w:rsidR="009906E9" w:rsidRPr="0083107F">
        <w:rPr>
          <w:sz w:val="24"/>
          <w:szCs w:val="24"/>
        </w:rPr>
        <w:t>CN Labels that are photocopied or photographed must be visible and legible.</w:t>
      </w:r>
      <w:r w:rsidRPr="0083107F">
        <w:rPr>
          <w:szCs w:val="24"/>
        </w:rPr>
        <w:t>)</w:t>
      </w:r>
    </w:p>
    <w:p w:rsidR="009906E9" w:rsidRPr="0083107F" w:rsidRDefault="009906E9" w:rsidP="002E0961">
      <w:pPr>
        <w:rPr>
          <w:sz w:val="24"/>
          <w:szCs w:val="24"/>
        </w:rPr>
      </w:pPr>
    </w:p>
    <w:p w:rsidR="00EA0C32" w:rsidRPr="0083107F" w:rsidRDefault="00EA0C32">
      <w:pPr>
        <w:rPr>
          <w:sz w:val="24"/>
          <w:szCs w:val="24"/>
          <w:u w:val="single"/>
        </w:rPr>
      </w:pPr>
      <w:r w:rsidRPr="0083107F">
        <w:rPr>
          <w:sz w:val="24"/>
          <w:szCs w:val="24"/>
          <w:u w:val="single"/>
        </w:rPr>
        <w:br w:type="page"/>
      </w:r>
    </w:p>
    <w:p w:rsidR="003B782A" w:rsidRDefault="003B782A" w:rsidP="002E0961">
      <w:pPr>
        <w:rPr>
          <w:sz w:val="24"/>
          <w:szCs w:val="24"/>
          <w:u w:val="single"/>
        </w:rPr>
      </w:pPr>
    </w:p>
    <w:p w:rsidR="006D7E26" w:rsidRPr="0083107F" w:rsidRDefault="00B02134" w:rsidP="002E096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Documenting </w:t>
      </w:r>
      <w:r w:rsidR="00D06032" w:rsidRPr="0083107F">
        <w:rPr>
          <w:sz w:val="24"/>
          <w:szCs w:val="24"/>
          <w:u w:val="single"/>
        </w:rPr>
        <w:t>Watermarked CN Label</w:t>
      </w:r>
      <w:r>
        <w:rPr>
          <w:sz w:val="24"/>
          <w:szCs w:val="24"/>
          <w:u w:val="single"/>
        </w:rPr>
        <w:t xml:space="preserve"> Requirements</w:t>
      </w:r>
      <w:r w:rsidR="00380122" w:rsidRPr="0083107F">
        <w:rPr>
          <w:sz w:val="24"/>
          <w:szCs w:val="24"/>
        </w:rPr>
        <w:t xml:space="preserve"> </w:t>
      </w:r>
    </w:p>
    <w:p w:rsidR="004D3F15" w:rsidRPr="0083107F" w:rsidRDefault="004D3F15" w:rsidP="00A35232">
      <w:pPr>
        <w:spacing w:line="120" w:lineRule="auto"/>
        <w:rPr>
          <w:sz w:val="24"/>
          <w:szCs w:val="24"/>
        </w:rPr>
      </w:pPr>
    </w:p>
    <w:p w:rsidR="00D06032" w:rsidRPr="0083107F" w:rsidRDefault="0028491E" w:rsidP="0028491E">
      <w:pPr>
        <w:rPr>
          <w:sz w:val="24"/>
          <w:szCs w:val="24"/>
        </w:rPr>
      </w:pPr>
      <w:r w:rsidRPr="0083107F">
        <w:rPr>
          <w:sz w:val="24"/>
          <w:szCs w:val="24"/>
        </w:rPr>
        <w:t>I</w:t>
      </w:r>
      <w:r w:rsidR="00D06032" w:rsidRPr="0083107F">
        <w:rPr>
          <w:sz w:val="24"/>
          <w:szCs w:val="24"/>
        </w:rPr>
        <w:t>f the original CN Label</w:t>
      </w:r>
      <w:r w:rsidR="00023E0A" w:rsidRPr="0083107F">
        <w:rPr>
          <w:sz w:val="24"/>
          <w:szCs w:val="24"/>
        </w:rPr>
        <w:t xml:space="preserve"> from the </w:t>
      </w:r>
      <w:r w:rsidR="00DF60D3" w:rsidRPr="0083107F">
        <w:rPr>
          <w:sz w:val="24"/>
          <w:szCs w:val="24"/>
        </w:rPr>
        <w:t xml:space="preserve">product </w:t>
      </w:r>
      <w:r w:rsidR="00023E0A" w:rsidRPr="0083107F">
        <w:rPr>
          <w:sz w:val="24"/>
          <w:szCs w:val="24"/>
        </w:rPr>
        <w:t>carton</w:t>
      </w:r>
      <w:r w:rsidR="00D06032" w:rsidRPr="0083107F">
        <w:rPr>
          <w:sz w:val="24"/>
          <w:szCs w:val="24"/>
        </w:rPr>
        <w:t xml:space="preserve">, </w:t>
      </w:r>
      <w:r w:rsidR="00C37800" w:rsidRPr="0083107F">
        <w:rPr>
          <w:sz w:val="24"/>
          <w:szCs w:val="24"/>
        </w:rPr>
        <w:t>or the</w:t>
      </w:r>
      <w:r w:rsidR="00807299">
        <w:rPr>
          <w:sz w:val="24"/>
          <w:szCs w:val="24"/>
        </w:rPr>
        <w:t xml:space="preserve"> valid</w:t>
      </w:r>
      <w:r w:rsidR="00C37800" w:rsidRPr="0083107F">
        <w:rPr>
          <w:sz w:val="24"/>
          <w:szCs w:val="24"/>
        </w:rPr>
        <w:t xml:space="preserve"> </w:t>
      </w:r>
      <w:r w:rsidR="00BB2E28" w:rsidRPr="0083107F">
        <w:rPr>
          <w:sz w:val="24"/>
          <w:szCs w:val="24"/>
        </w:rPr>
        <w:t xml:space="preserve">photograph </w:t>
      </w:r>
      <w:r w:rsidR="00D06032" w:rsidRPr="0083107F">
        <w:rPr>
          <w:sz w:val="24"/>
          <w:szCs w:val="24"/>
        </w:rPr>
        <w:t>or photocopy</w:t>
      </w:r>
      <w:r w:rsidR="00C37800" w:rsidRPr="0083107F">
        <w:rPr>
          <w:sz w:val="24"/>
          <w:szCs w:val="24"/>
        </w:rPr>
        <w:t xml:space="preserve"> of the </w:t>
      </w:r>
      <w:r w:rsidR="00807299">
        <w:rPr>
          <w:sz w:val="24"/>
          <w:szCs w:val="24"/>
        </w:rPr>
        <w:t xml:space="preserve">original </w:t>
      </w:r>
      <w:r w:rsidR="00C37800" w:rsidRPr="0083107F">
        <w:rPr>
          <w:sz w:val="24"/>
          <w:szCs w:val="24"/>
        </w:rPr>
        <w:t>CN label</w:t>
      </w:r>
      <w:r w:rsidR="00D06032" w:rsidRPr="0083107F">
        <w:rPr>
          <w:sz w:val="24"/>
          <w:szCs w:val="24"/>
        </w:rPr>
        <w:t xml:space="preserve"> </w:t>
      </w:r>
      <w:r w:rsidR="00D06032" w:rsidRPr="00065600">
        <w:rPr>
          <w:b/>
          <w:sz w:val="24"/>
          <w:szCs w:val="24"/>
        </w:rPr>
        <w:t>is not</w:t>
      </w:r>
      <w:r w:rsidR="00D06032" w:rsidRPr="0083107F">
        <w:rPr>
          <w:sz w:val="24"/>
          <w:szCs w:val="24"/>
        </w:rPr>
        <w:t xml:space="preserve"> available, program operators may provide</w:t>
      </w:r>
      <w:r w:rsidR="00010134" w:rsidRPr="0083107F">
        <w:rPr>
          <w:sz w:val="24"/>
          <w:szCs w:val="24"/>
        </w:rPr>
        <w:t xml:space="preserve"> the Bill of Lading (invoice) containing the product name </w:t>
      </w:r>
      <w:r w:rsidR="00010134" w:rsidRPr="0083107F">
        <w:rPr>
          <w:b/>
          <w:sz w:val="24"/>
          <w:szCs w:val="24"/>
        </w:rPr>
        <w:t>and</w:t>
      </w:r>
      <w:r w:rsidR="00010134" w:rsidRPr="0083107F">
        <w:rPr>
          <w:sz w:val="24"/>
          <w:szCs w:val="24"/>
        </w:rPr>
        <w:t>:</w:t>
      </w:r>
    </w:p>
    <w:p w:rsidR="0028491E" w:rsidRPr="0083107F" w:rsidRDefault="0028491E" w:rsidP="0028491E">
      <w:pPr>
        <w:spacing w:line="120" w:lineRule="auto"/>
        <w:rPr>
          <w:sz w:val="24"/>
          <w:szCs w:val="24"/>
        </w:rPr>
      </w:pPr>
    </w:p>
    <w:p w:rsidR="00B0703A" w:rsidRPr="0083107F" w:rsidRDefault="00D06032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83107F">
        <w:rPr>
          <w:sz w:val="24"/>
          <w:szCs w:val="24"/>
        </w:rPr>
        <w:t xml:space="preserve">a </w:t>
      </w:r>
      <w:r w:rsidR="00D7731E">
        <w:rPr>
          <w:sz w:val="24"/>
          <w:szCs w:val="24"/>
        </w:rPr>
        <w:t xml:space="preserve">hard copy of the </w:t>
      </w:r>
      <w:r w:rsidRPr="0083107F">
        <w:rPr>
          <w:sz w:val="24"/>
          <w:szCs w:val="24"/>
        </w:rPr>
        <w:t>CN Label copied with a watermark displaying the product name and CN number</w:t>
      </w:r>
      <w:r w:rsidR="00830F0E">
        <w:rPr>
          <w:sz w:val="24"/>
          <w:szCs w:val="24"/>
        </w:rPr>
        <w:t xml:space="preserve"> provided by the vendor</w:t>
      </w:r>
      <w:r w:rsidRPr="0083107F">
        <w:rPr>
          <w:sz w:val="24"/>
          <w:szCs w:val="24"/>
        </w:rPr>
        <w:t>; or</w:t>
      </w:r>
    </w:p>
    <w:p w:rsidR="00010134" w:rsidRPr="0083107F" w:rsidRDefault="00010134" w:rsidP="004A0E8D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83107F">
        <w:rPr>
          <w:sz w:val="24"/>
          <w:szCs w:val="24"/>
        </w:rPr>
        <w:t xml:space="preserve">an electronic copy of the CN Label with a watermark </w:t>
      </w:r>
      <w:r w:rsidR="004A0E8D" w:rsidRPr="0083107F">
        <w:rPr>
          <w:sz w:val="24"/>
          <w:szCs w:val="24"/>
        </w:rPr>
        <w:t xml:space="preserve">displaying the product name and CN number </w:t>
      </w:r>
      <w:r w:rsidRPr="0083107F">
        <w:rPr>
          <w:sz w:val="24"/>
          <w:szCs w:val="24"/>
        </w:rPr>
        <w:t>provided by the vendor.</w:t>
      </w:r>
    </w:p>
    <w:p w:rsidR="004F4762" w:rsidRPr="0083107F" w:rsidRDefault="004F4762" w:rsidP="00010134">
      <w:pPr>
        <w:pStyle w:val="ListParagraph"/>
        <w:rPr>
          <w:u w:val="single"/>
        </w:rPr>
      </w:pPr>
    </w:p>
    <w:p w:rsidR="00A35232" w:rsidRPr="0083107F" w:rsidRDefault="00A35232" w:rsidP="00A35232">
      <w:pPr>
        <w:pStyle w:val="ListParagraph"/>
        <w:ind w:left="0"/>
        <w:rPr>
          <w:sz w:val="24"/>
          <w:szCs w:val="24"/>
          <w:u w:val="single"/>
        </w:rPr>
      </w:pPr>
      <w:r w:rsidRPr="0083107F">
        <w:rPr>
          <w:sz w:val="24"/>
          <w:szCs w:val="24"/>
          <w:u w:val="single"/>
        </w:rPr>
        <w:t>Product Formulation Statement</w:t>
      </w:r>
    </w:p>
    <w:p w:rsidR="004D3F15" w:rsidRPr="0083107F" w:rsidRDefault="004D3F15" w:rsidP="00A35232">
      <w:pPr>
        <w:pStyle w:val="ListParagraph"/>
        <w:spacing w:line="120" w:lineRule="auto"/>
        <w:rPr>
          <w:sz w:val="24"/>
          <w:szCs w:val="24"/>
        </w:rPr>
      </w:pPr>
    </w:p>
    <w:p w:rsidR="004D3F15" w:rsidRPr="0083107F" w:rsidRDefault="004D3F15" w:rsidP="004D3F15">
      <w:pPr>
        <w:pStyle w:val="ListParagraph"/>
        <w:ind w:left="0"/>
        <w:rPr>
          <w:sz w:val="24"/>
          <w:szCs w:val="24"/>
        </w:rPr>
      </w:pPr>
      <w:r w:rsidRPr="0083107F">
        <w:rPr>
          <w:sz w:val="24"/>
          <w:szCs w:val="24"/>
        </w:rPr>
        <w:t xml:space="preserve">When a valid CN Label or watermarked CN Label with Bill of Lading is provided, State reviewers </w:t>
      </w:r>
      <w:r w:rsidRPr="0083107F">
        <w:rPr>
          <w:b/>
          <w:sz w:val="24"/>
          <w:szCs w:val="24"/>
        </w:rPr>
        <w:t>must not</w:t>
      </w:r>
      <w:r w:rsidRPr="0083107F">
        <w:rPr>
          <w:sz w:val="24"/>
          <w:szCs w:val="24"/>
        </w:rPr>
        <w:t xml:space="preserve"> request additional crediting information such as a </w:t>
      </w:r>
      <w:r w:rsidR="00B93E01" w:rsidRPr="0083107F">
        <w:rPr>
          <w:sz w:val="24"/>
          <w:szCs w:val="24"/>
        </w:rPr>
        <w:t>m</w:t>
      </w:r>
      <w:r w:rsidRPr="0083107F">
        <w:rPr>
          <w:sz w:val="24"/>
          <w:szCs w:val="24"/>
        </w:rPr>
        <w:t>anufacturer’s Product Formulation Statement</w:t>
      </w:r>
      <w:r w:rsidR="009F2478" w:rsidRPr="0083107F">
        <w:rPr>
          <w:sz w:val="24"/>
          <w:szCs w:val="24"/>
        </w:rPr>
        <w:t xml:space="preserve"> (PFS)</w:t>
      </w:r>
      <w:r w:rsidRPr="0083107F">
        <w:rPr>
          <w:sz w:val="24"/>
          <w:szCs w:val="24"/>
        </w:rPr>
        <w:t>.</w:t>
      </w:r>
      <w:r w:rsidR="00A35232" w:rsidRPr="0083107F">
        <w:rPr>
          <w:sz w:val="24"/>
          <w:szCs w:val="24"/>
        </w:rPr>
        <w:t xml:space="preserve"> The PFS should only be requested when reviewing a processed product without a CN Label.</w:t>
      </w:r>
    </w:p>
    <w:p w:rsidR="00A35232" w:rsidRPr="0083107F" w:rsidRDefault="00A35232" w:rsidP="004D3F15">
      <w:pPr>
        <w:pStyle w:val="ListParagraph"/>
        <w:ind w:left="0"/>
        <w:rPr>
          <w:sz w:val="24"/>
          <w:szCs w:val="24"/>
        </w:rPr>
      </w:pPr>
    </w:p>
    <w:p w:rsidR="004D3F15" w:rsidRPr="0083107F" w:rsidRDefault="00B93E01" w:rsidP="00A35232">
      <w:pPr>
        <w:pStyle w:val="ListParagraph"/>
        <w:ind w:left="0"/>
        <w:rPr>
          <w:sz w:val="24"/>
          <w:szCs w:val="24"/>
          <w:u w:val="single"/>
        </w:rPr>
      </w:pPr>
      <w:r w:rsidRPr="0083107F">
        <w:rPr>
          <w:sz w:val="24"/>
          <w:szCs w:val="24"/>
          <w:u w:val="single"/>
        </w:rPr>
        <w:t xml:space="preserve">CN </w:t>
      </w:r>
      <w:r w:rsidR="00A35232" w:rsidRPr="0083107F">
        <w:rPr>
          <w:sz w:val="24"/>
          <w:szCs w:val="24"/>
          <w:u w:val="single"/>
        </w:rPr>
        <w:t>Label Verification System</w:t>
      </w:r>
    </w:p>
    <w:p w:rsidR="00A35232" w:rsidRPr="0083107F" w:rsidRDefault="00A35232" w:rsidP="00A35232">
      <w:pPr>
        <w:pStyle w:val="ListParagraph"/>
        <w:spacing w:line="120" w:lineRule="auto"/>
        <w:ind w:left="0"/>
        <w:rPr>
          <w:sz w:val="24"/>
          <w:szCs w:val="24"/>
        </w:rPr>
      </w:pPr>
    </w:p>
    <w:p w:rsidR="004D3F15" w:rsidRPr="0083107F" w:rsidRDefault="004D3F15" w:rsidP="004D3F15">
      <w:pPr>
        <w:rPr>
          <w:sz w:val="24"/>
          <w:szCs w:val="24"/>
        </w:rPr>
      </w:pPr>
      <w:r w:rsidRPr="0083107F">
        <w:rPr>
          <w:sz w:val="24"/>
          <w:szCs w:val="24"/>
        </w:rPr>
        <w:t xml:space="preserve">FNS is currently working with the Agricultural Marketing Service to develop a CN Label verification system. This system will assist State reviewers during the AR, to verify </w:t>
      </w:r>
      <w:r w:rsidRPr="0083107F">
        <w:rPr>
          <w:bCs/>
          <w:sz w:val="24"/>
          <w:szCs w:val="24"/>
        </w:rPr>
        <w:t>the status of</w:t>
      </w:r>
      <w:r w:rsidRPr="0083107F">
        <w:rPr>
          <w:sz w:val="24"/>
          <w:szCs w:val="24"/>
        </w:rPr>
        <w:t xml:space="preserve"> a CN Label </w:t>
      </w:r>
      <w:r w:rsidRPr="0083107F">
        <w:rPr>
          <w:bCs/>
          <w:sz w:val="24"/>
          <w:szCs w:val="24"/>
        </w:rPr>
        <w:t>as well as</w:t>
      </w:r>
      <w:r w:rsidRPr="0083107F">
        <w:rPr>
          <w:sz w:val="24"/>
          <w:szCs w:val="24"/>
        </w:rPr>
        <w:t xml:space="preserve"> the crediting information. The expected completion date for this verification system is </w:t>
      </w:r>
      <w:proofErr w:type="gramStart"/>
      <w:r w:rsidRPr="0083107F">
        <w:rPr>
          <w:sz w:val="24"/>
          <w:szCs w:val="24"/>
        </w:rPr>
        <w:t>Fall</w:t>
      </w:r>
      <w:proofErr w:type="gramEnd"/>
      <w:r w:rsidRPr="0083107F">
        <w:rPr>
          <w:sz w:val="24"/>
          <w:szCs w:val="24"/>
        </w:rPr>
        <w:t xml:space="preserve"> 2015. Once the CN </w:t>
      </w:r>
      <w:r w:rsidR="001E7CA7" w:rsidRPr="0083107F">
        <w:rPr>
          <w:sz w:val="24"/>
          <w:szCs w:val="24"/>
        </w:rPr>
        <w:t xml:space="preserve">Label </w:t>
      </w:r>
      <w:r w:rsidRPr="0083107F">
        <w:rPr>
          <w:sz w:val="24"/>
          <w:szCs w:val="24"/>
        </w:rPr>
        <w:t>verification system is fully operational, State reviewers are encouraged to use this system to verify crediting information and the validity of the CN number on a watermarked CN Label.</w:t>
      </w:r>
    </w:p>
    <w:p w:rsidR="004D3F15" w:rsidRPr="0083107F" w:rsidRDefault="004D3F15" w:rsidP="004D3F15">
      <w:pPr>
        <w:rPr>
          <w:rFonts w:ascii="CG Times" w:hAnsi="CG Times" w:cs="CG Times"/>
          <w:sz w:val="24"/>
          <w:szCs w:val="24"/>
        </w:rPr>
      </w:pPr>
    </w:p>
    <w:p w:rsidR="002E0961" w:rsidRPr="0083107F" w:rsidRDefault="002E0961" w:rsidP="002E0961">
      <w:pPr>
        <w:rPr>
          <w:sz w:val="24"/>
          <w:szCs w:val="24"/>
        </w:rPr>
      </w:pPr>
      <w:r w:rsidRPr="0083107F">
        <w:rPr>
          <w:sz w:val="24"/>
          <w:szCs w:val="24"/>
          <w:u w:val="single"/>
        </w:rPr>
        <w:t>Regional offices are asked to ensure State agencies are aware of the process for verifying acceptable documentation and proper procedures for handling products with a valid CN Label</w:t>
      </w:r>
      <w:r w:rsidR="008E63CF" w:rsidRPr="0083107F">
        <w:rPr>
          <w:sz w:val="24"/>
          <w:szCs w:val="24"/>
          <w:u w:val="single"/>
        </w:rPr>
        <w:t xml:space="preserve"> or watermarked CN label</w:t>
      </w:r>
      <w:r w:rsidR="003C3B04" w:rsidRPr="0083107F">
        <w:rPr>
          <w:sz w:val="24"/>
          <w:szCs w:val="24"/>
        </w:rPr>
        <w:t>.</w:t>
      </w:r>
      <w:r w:rsidR="009E7C92" w:rsidRPr="0083107F">
        <w:rPr>
          <w:sz w:val="24"/>
          <w:szCs w:val="24"/>
        </w:rPr>
        <w:t xml:space="preserve"> </w:t>
      </w:r>
      <w:r w:rsidRPr="0083107F">
        <w:rPr>
          <w:sz w:val="24"/>
          <w:szCs w:val="24"/>
        </w:rPr>
        <w:t>State agencies should distribute this memorandum to program operators as soon as possible. State agencies may direct any questions concerning this memorandum to the appropriate FNS regional office.</w:t>
      </w:r>
      <w:r w:rsidR="00F678D4" w:rsidRPr="0083107F">
        <w:rPr>
          <w:sz w:val="24"/>
          <w:szCs w:val="24"/>
        </w:rPr>
        <w:t xml:space="preserve"> </w:t>
      </w:r>
      <w:r w:rsidRPr="0083107F">
        <w:rPr>
          <w:sz w:val="24"/>
          <w:szCs w:val="24"/>
        </w:rPr>
        <w:t>FNS regional offices may direct any questions to FNS Headquarters.</w:t>
      </w:r>
    </w:p>
    <w:p w:rsidR="002E0961" w:rsidRPr="0083107F" w:rsidRDefault="002E0961" w:rsidP="002E0961">
      <w:pPr>
        <w:rPr>
          <w:sz w:val="24"/>
          <w:szCs w:val="24"/>
        </w:rPr>
      </w:pPr>
    </w:p>
    <w:p w:rsidR="002E0961" w:rsidRPr="0083107F" w:rsidRDefault="002E0961" w:rsidP="002E0961">
      <w:pPr>
        <w:rPr>
          <w:sz w:val="24"/>
          <w:szCs w:val="24"/>
        </w:rPr>
      </w:pPr>
    </w:p>
    <w:p w:rsidR="00B72AE3" w:rsidRPr="0083107F" w:rsidRDefault="00B72AE3" w:rsidP="002E0961">
      <w:pPr>
        <w:rPr>
          <w:sz w:val="24"/>
          <w:szCs w:val="24"/>
        </w:rPr>
      </w:pPr>
    </w:p>
    <w:p w:rsidR="00B72AE3" w:rsidRPr="0083107F" w:rsidRDefault="00B72AE3" w:rsidP="002E0961">
      <w:pPr>
        <w:rPr>
          <w:sz w:val="24"/>
          <w:szCs w:val="24"/>
        </w:rPr>
      </w:pPr>
      <w:r w:rsidRPr="0083107F">
        <w:rPr>
          <w:sz w:val="24"/>
          <w:szCs w:val="24"/>
        </w:rPr>
        <w:t>Cheryl Jackson Lewis</w:t>
      </w:r>
    </w:p>
    <w:p w:rsidR="00B72AE3" w:rsidRPr="0083107F" w:rsidRDefault="00B72AE3" w:rsidP="002E0961">
      <w:pPr>
        <w:rPr>
          <w:sz w:val="24"/>
          <w:szCs w:val="24"/>
        </w:rPr>
      </w:pPr>
      <w:r w:rsidRPr="0083107F">
        <w:rPr>
          <w:sz w:val="24"/>
          <w:szCs w:val="24"/>
        </w:rPr>
        <w:t>Director</w:t>
      </w:r>
    </w:p>
    <w:p w:rsidR="00F95B50" w:rsidRPr="0083107F" w:rsidRDefault="00B72AE3" w:rsidP="008A78E8">
      <w:pPr>
        <w:rPr>
          <w:sz w:val="24"/>
          <w:szCs w:val="24"/>
        </w:rPr>
      </w:pPr>
      <w:r w:rsidRPr="0083107F">
        <w:rPr>
          <w:sz w:val="24"/>
          <w:szCs w:val="24"/>
        </w:rPr>
        <w:t>Nutrition Promotion and Technical Assistance Division</w:t>
      </w:r>
    </w:p>
    <w:p w:rsidR="00B72AE3" w:rsidRPr="0083107F" w:rsidRDefault="00B72AE3" w:rsidP="008A78E8">
      <w:pPr>
        <w:rPr>
          <w:sz w:val="24"/>
          <w:szCs w:val="24"/>
        </w:rPr>
      </w:pPr>
    </w:p>
    <w:sectPr w:rsidR="00B72AE3" w:rsidRPr="0083107F" w:rsidSect="00B72AE3">
      <w:headerReference w:type="default" r:id="rId13"/>
      <w:footerReference w:type="first" r:id="rId14"/>
      <w:pgSz w:w="12240" w:h="15840"/>
      <w:pgMar w:top="1440" w:right="1440" w:bottom="1440" w:left="21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20" w:rsidRDefault="003A7620">
      <w:r>
        <w:separator/>
      </w:r>
    </w:p>
  </w:endnote>
  <w:endnote w:type="continuationSeparator" w:id="0">
    <w:p w:rsidR="003A7620" w:rsidRDefault="003A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E9" w:rsidRDefault="009906E9" w:rsidP="001A63D7">
    <w:pPr>
      <w:pStyle w:val="Footer"/>
      <w:jc w:val="center"/>
    </w:pPr>
    <w:r>
      <w:rPr>
        <w:rFonts w:ascii="Univers" w:hAnsi="Univers"/>
        <w:sz w:val="16"/>
      </w:rPr>
      <w:t>AN EQUAL OPPORTUNITY EMPLOYER</w:t>
    </w:r>
  </w:p>
  <w:p w:rsidR="009906E9" w:rsidRDefault="0099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20" w:rsidRDefault="003A7620">
      <w:r>
        <w:separator/>
      </w:r>
    </w:p>
  </w:footnote>
  <w:footnote w:type="continuationSeparator" w:id="0">
    <w:p w:rsidR="003A7620" w:rsidRDefault="003A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E9" w:rsidRDefault="009906E9" w:rsidP="00B915D8">
    <w:pPr>
      <w:autoSpaceDE w:val="0"/>
      <w:autoSpaceDN w:val="0"/>
      <w:adjustRightInd w:val="0"/>
      <w:rPr>
        <w:sz w:val="24"/>
        <w:szCs w:val="24"/>
      </w:rPr>
    </w:pPr>
    <w:r>
      <w:rPr>
        <w:sz w:val="24"/>
        <w:szCs w:val="24"/>
      </w:rPr>
      <w:t>Regional Directors</w:t>
    </w:r>
  </w:p>
  <w:p w:rsidR="009906E9" w:rsidRDefault="009906E9" w:rsidP="00B915D8">
    <w:pPr>
      <w:autoSpaceDE w:val="0"/>
      <w:autoSpaceDN w:val="0"/>
      <w:adjustRightInd w:val="0"/>
      <w:rPr>
        <w:sz w:val="24"/>
        <w:szCs w:val="24"/>
      </w:rPr>
    </w:pPr>
    <w:r>
      <w:rPr>
        <w:sz w:val="24"/>
        <w:szCs w:val="24"/>
      </w:rPr>
      <w:t>State Directors</w:t>
    </w:r>
  </w:p>
  <w:p w:rsidR="009906E9" w:rsidRDefault="009906E9" w:rsidP="00B915D8">
    <w:pPr>
      <w:pStyle w:val="Header"/>
    </w:pPr>
    <w:r>
      <w:rPr>
        <w:sz w:val="24"/>
        <w:szCs w:val="24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A5181A"/>
    <w:multiLevelType w:val="hybridMultilevel"/>
    <w:tmpl w:val="6CDE41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9B4BF7"/>
    <w:multiLevelType w:val="hybridMultilevel"/>
    <w:tmpl w:val="11207D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3C621A3"/>
    <w:multiLevelType w:val="hybridMultilevel"/>
    <w:tmpl w:val="C302CA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D1E248"/>
    <w:multiLevelType w:val="hybridMultilevel"/>
    <w:tmpl w:val="D1F9E9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EC27A0"/>
    <w:multiLevelType w:val="hybridMultilevel"/>
    <w:tmpl w:val="7763D5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7D389F"/>
    <w:multiLevelType w:val="hybridMultilevel"/>
    <w:tmpl w:val="68B879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3AF93B"/>
    <w:multiLevelType w:val="hybridMultilevel"/>
    <w:tmpl w:val="60D77A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82B0ED"/>
    <w:multiLevelType w:val="hybridMultilevel"/>
    <w:tmpl w:val="6D6232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3900AE"/>
    <w:multiLevelType w:val="hybridMultilevel"/>
    <w:tmpl w:val="A21EB3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4D7BFC"/>
    <w:multiLevelType w:val="hybridMultilevel"/>
    <w:tmpl w:val="91E22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691F13"/>
    <w:multiLevelType w:val="hybridMultilevel"/>
    <w:tmpl w:val="F294B04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029CD"/>
    <w:multiLevelType w:val="hybridMultilevel"/>
    <w:tmpl w:val="9758B4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61AD3"/>
    <w:multiLevelType w:val="hybridMultilevel"/>
    <w:tmpl w:val="DAA2075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133A1"/>
    <w:multiLevelType w:val="hybridMultilevel"/>
    <w:tmpl w:val="B874A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572AA"/>
    <w:multiLevelType w:val="hybridMultilevel"/>
    <w:tmpl w:val="4E84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A1D13"/>
    <w:multiLevelType w:val="hybridMultilevel"/>
    <w:tmpl w:val="3FBEA68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513FEC2"/>
    <w:multiLevelType w:val="hybridMultilevel"/>
    <w:tmpl w:val="B0DAD2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552A820"/>
    <w:multiLevelType w:val="hybridMultilevel"/>
    <w:tmpl w:val="1A7737C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6BE3BAB"/>
    <w:multiLevelType w:val="hybridMultilevel"/>
    <w:tmpl w:val="3236A08E"/>
    <w:lvl w:ilvl="0" w:tplc="19CCF3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F384C"/>
    <w:multiLevelType w:val="hybridMultilevel"/>
    <w:tmpl w:val="786314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458074A"/>
    <w:multiLevelType w:val="hybridMultilevel"/>
    <w:tmpl w:val="9568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A74A4E"/>
    <w:multiLevelType w:val="hybridMultilevel"/>
    <w:tmpl w:val="B26E9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D43AFC"/>
    <w:multiLevelType w:val="hybridMultilevel"/>
    <w:tmpl w:val="48543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527EC2"/>
    <w:multiLevelType w:val="hybridMultilevel"/>
    <w:tmpl w:val="7D36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149E7"/>
    <w:multiLevelType w:val="hybridMultilevel"/>
    <w:tmpl w:val="9418C604"/>
    <w:lvl w:ilvl="0" w:tplc="19CCF3B6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7AAF5E21"/>
    <w:multiLevelType w:val="hybridMultilevel"/>
    <w:tmpl w:val="DDB4F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76B626"/>
    <w:multiLevelType w:val="hybridMultilevel"/>
    <w:tmpl w:val="8F9940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3"/>
  </w:num>
  <w:num w:numId="5">
    <w:abstractNumId w:val="17"/>
  </w:num>
  <w:num w:numId="6">
    <w:abstractNumId w:val="2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0"/>
  </w:num>
  <w:num w:numId="14">
    <w:abstractNumId w:val="12"/>
  </w:num>
  <w:num w:numId="15">
    <w:abstractNumId w:val="10"/>
  </w:num>
  <w:num w:numId="16">
    <w:abstractNumId w:val="23"/>
  </w:num>
  <w:num w:numId="17">
    <w:abstractNumId w:val="20"/>
  </w:num>
  <w:num w:numId="18">
    <w:abstractNumId w:val="22"/>
  </w:num>
  <w:num w:numId="19">
    <w:abstractNumId w:val="21"/>
  </w:num>
  <w:num w:numId="20">
    <w:abstractNumId w:val="9"/>
  </w:num>
  <w:num w:numId="21">
    <w:abstractNumId w:val="14"/>
  </w:num>
  <w:num w:numId="22">
    <w:abstractNumId w:val="25"/>
  </w:num>
  <w:num w:numId="23">
    <w:abstractNumId w:val="13"/>
  </w:num>
  <w:num w:numId="24">
    <w:abstractNumId w:val="15"/>
  </w:num>
  <w:num w:numId="25">
    <w:abstractNumId w:val="2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10"/>
    <w:rsid w:val="00002244"/>
    <w:rsid w:val="00007314"/>
    <w:rsid w:val="00010134"/>
    <w:rsid w:val="00023E0A"/>
    <w:rsid w:val="00024662"/>
    <w:rsid w:val="000442E6"/>
    <w:rsid w:val="00045E9B"/>
    <w:rsid w:val="000539C3"/>
    <w:rsid w:val="00053CD7"/>
    <w:rsid w:val="00065600"/>
    <w:rsid w:val="00065CA7"/>
    <w:rsid w:val="00070A7B"/>
    <w:rsid w:val="00085651"/>
    <w:rsid w:val="000D4D4E"/>
    <w:rsid w:val="000E5B41"/>
    <w:rsid w:val="000F06BE"/>
    <w:rsid w:val="000F1463"/>
    <w:rsid w:val="000F1901"/>
    <w:rsid w:val="001128F3"/>
    <w:rsid w:val="001170F8"/>
    <w:rsid w:val="001328FC"/>
    <w:rsid w:val="00141D5D"/>
    <w:rsid w:val="00151289"/>
    <w:rsid w:val="00184C18"/>
    <w:rsid w:val="001A5278"/>
    <w:rsid w:val="001A5CFA"/>
    <w:rsid w:val="001A63D7"/>
    <w:rsid w:val="001C2D2B"/>
    <w:rsid w:val="001C6B2D"/>
    <w:rsid w:val="001E610A"/>
    <w:rsid w:val="001E6ADD"/>
    <w:rsid w:val="001E7CA7"/>
    <w:rsid w:val="001F342C"/>
    <w:rsid w:val="001F50EA"/>
    <w:rsid w:val="00213C20"/>
    <w:rsid w:val="00221513"/>
    <w:rsid w:val="002262B4"/>
    <w:rsid w:val="00227357"/>
    <w:rsid w:val="002341B4"/>
    <w:rsid w:val="00250B6C"/>
    <w:rsid w:val="0026617A"/>
    <w:rsid w:val="0028491E"/>
    <w:rsid w:val="00285E0A"/>
    <w:rsid w:val="002907C4"/>
    <w:rsid w:val="00291ECA"/>
    <w:rsid w:val="00291ED7"/>
    <w:rsid w:val="002939C0"/>
    <w:rsid w:val="00294EE6"/>
    <w:rsid w:val="002D53B3"/>
    <w:rsid w:val="002E0961"/>
    <w:rsid w:val="002E7349"/>
    <w:rsid w:val="003055C3"/>
    <w:rsid w:val="0031355B"/>
    <w:rsid w:val="00347559"/>
    <w:rsid w:val="00351651"/>
    <w:rsid w:val="00370A8F"/>
    <w:rsid w:val="00371EFE"/>
    <w:rsid w:val="003755FF"/>
    <w:rsid w:val="00380122"/>
    <w:rsid w:val="003A7620"/>
    <w:rsid w:val="003B782A"/>
    <w:rsid w:val="003C3B04"/>
    <w:rsid w:val="003E0490"/>
    <w:rsid w:val="003F7AEC"/>
    <w:rsid w:val="00426613"/>
    <w:rsid w:val="004356B2"/>
    <w:rsid w:val="00463D57"/>
    <w:rsid w:val="004731BC"/>
    <w:rsid w:val="004927BB"/>
    <w:rsid w:val="00495F35"/>
    <w:rsid w:val="004A0E8D"/>
    <w:rsid w:val="004D0C3E"/>
    <w:rsid w:val="004D1229"/>
    <w:rsid w:val="004D3F15"/>
    <w:rsid w:val="004F4762"/>
    <w:rsid w:val="004F642D"/>
    <w:rsid w:val="00543F74"/>
    <w:rsid w:val="0058372D"/>
    <w:rsid w:val="005C29D7"/>
    <w:rsid w:val="005C4CF1"/>
    <w:rsid w:val="005D0532"/>
    <w:rsid w:val="005D60EB"/>
    <w:rsid w:val="005D66D2"/>
    <w:rsid w:val="005F73DC"/>
    <w:rsid w:val="00612936"/>
    <w:rsid w:val="00613738"/>
    <w:rsid w:val="00613BC0"/>
    <w:rsid w:val="006332BF"/>
    <w:rsid w:val="00633F30"/>
    <w:rsid w:val="006547C2"/>
    <w:rsid w:val="00666E13"/>
    <w:rsid w:val="006954FA"/>
    <w:rsid w:val="006A10FB"/>
    <w:rsid w:val="006A1523"/>
    <w:rsid w:val="006C23CE"/>
    <w:rsid w:val="006C777F"/>
    <w:rsid w:val="006D7E26"/>
    <w:rsid w:val="00701C92"/>
    <w:rsid w:val="00706473"/>
    <w:rsid w:val="00724EA7"/>
    <w:rsid w:val="00751166"/>
    <w:rsid w:val="00767324"/>
    <w:rsid w:val="007824E6"/>
    <w:rsid w:val="00791EB8"/>
    <w:rsid w:val="007933A8"/>
    <w:rsid w:val="007A3417"/>
    <w:rsid w:val="007A5204"/>
    <w:rsid w:val="007A68D5"/>
    <w:rsid w:val="007A6E2F"/>
    <w:rsid w:val="007A6FDA"/>
    <w:rsid w:val="007B0EB0"/>
    <w:rsid w:val="007B75D8"/>
    <w:rsid w:val="007C5026"/>
    <w:rsid w:val="007E3242"/>
    <w:rsid w:val="007F4537"/>
    <w:rsid w:val="0080039A"/>
    <w:rsid w:val="00807299"/>
    <w:rsid w:val="00813780"/>
    <w:rsid w:val="00814E29"/>
    <w:rsid w:val="00830F0E"/>
    <w:rsid w:val="0083107F"/>
    <w:rsid w:val="00831863"/>
    <w:rsid w:val="00835497"/>
    <w:rsid w:val="00847A10"/>
    <w:rsid w:val="008717F7"/>
    <w:rsid w:val="008A4014"/>
    <w:rsid w:val="008A78E8"/>
    <w:rsid w:val="008B6E6D"/>
    <w:rsid w:val="008C56B6"/>
    <w:rsid w:val="008D3308"/>
    <w:rsid w:val="008E63CF"/>
    <w:rsid w:val="00913566"/>
    <w:rsid w:val="00915FD4"/>
    <w:rsid w:val="00924C3E"/>
    <w:rsid w:val="009250D7"/>
    <w:rsid w:val="0092741C"/>
    <w:rsid w:val="00927FFE"/>
    <w:rsid w:val="00945C5D"/>
    <w:rsid w:val="009460FB"/>
    <w:rsid w:val="00947272"/>
    <w:rsid w:val="00947DEB"/>
    <w:rsid w:val="00952A97"/>
    <w:rsid w:val="00953ABD"/>
    <w:rsid w:val="00954C0C"/>
    <w:rsid w:val="00962C0D"/>
    <w:rsid w:val="00990026"/>
    <w:rsid w:val="009906E9"/>
    <w:rsid w:val="009B4496"/>
    <w:rsid w:val="009E7C92"/>
    <w:rsid w:val="009F2478"/>
    <w:rsid w:val="00A07729"/>
    <w:rsid w:val="00A14757"/>
    <w:rsid w:val="00A35232"/>
    <w:rsid w:val="00A446AC"/>
    <w:rsid w:val="00A50514"/>
    <w:rsid w:val="00A62E23"/>
    <w:rsid w:val="00A65458"/>
    <w:rsid w:val="00A72C09"/>
    <w:rsid w:val="00A94A38"/>
    <w:rsid w:val="00A94A42"/>
    <w:rsid w:val="00A9559D"/>
    <w:rsid w:val="00AA2288"/>
    <w:rsid w:val="00AA4BF3"/>
    <w:rsid w:val="00AC09A9"/>
    <w:rsid w:val="00AE68AB"/>
    <w:rsid w:val="00AF6EC5"/>
    <w:rsid w:val="00B00AB4"/>
    <w:rsid w:val="00B02134"/>
    <w:rsid w:val="00B03240"/>
    <w:rsid w:val="00B050A7"/>
    <w:rsid w:val="00B061D5"/>
    <w:rsid w:val="00B0703A"/>
    <w:rsid w:val="00B1423E"/>
    <w:rsid w:val="00B21676"/>
    <w:rsid w:val="00B3390A"/>
    <w:rsid w:val="00B35EB6"/>
    <w:rsid w:val="00B45E93"/>
    <w:rsid w:val="00B53A98"/>
    <w:rsid w:val="00B72AE3"/>
    <w:rsid w:val="00B84BF3"/>
    <w:rsid w:val="00B915D8"/>
    <w:rsid w:val="00B925AE"/>
    <w:rsid w:val="00B92CBF"/>
    <w:rsid w:val="00B93E01"/>
    <w:rsid w:val="00BB0EB2"/>
    <w:rsid w:val="00BB2E28"/>
    <w:rsid w:val="00BB5B70"/>
    <w:rsid w:val="00BB5FDE"/>
    <w:rsid w:val="00BC6E16"/>
    <w:rsid w:val="00BE0EBF"/>
    <w:rsid w:val="00BF6F4B"/>
    <w:rsid w:val="00BF7E4C"/>
    <w:rsid w:val="00C0254A"/>
    <w:rsid w:val="00C154E5"/>
    <w:rsid w:val="00C27D3D"/>
    <w:rsid w:val="00C37800"/>
    <w:rsid w:val="00C430C4"/>
    <w:rsid w:val="00C7009B"/>
    <w:rsid w:val="00C70726"/>
    <w:rsid w:val="00C771CA"/>
    <w:rsid w:val="00C82B2A"/>
    <w:rsid w:val="00C84C23"/>
    <w:rsid w:val="00C87338"/>
    <w:rsid w:val="00D05AE8"/>
    <w:rsid w:val="00D06032"/>
    <w:rsid w:val="00D0722B"/>
    <w:rsid w:val="00D1158A"/>
    <w:rsid w:val="00D17810"/>
    <w:rsid w:val="00D21827"/>
    <w:rsid w:val="00D3064F"/>
    <w:rsid w:val="00D73B32"/>
    <w:rsid w:val="00D73B3F"/>
    <w:rsid w:val="00D7731E"/>
    <w:rsid w:val="00D90BBF"/>
    <w:rsid w:val="00D94403"/>
    <w:rsid w:val="00D96760"/>
    <w:rsid w:val="00DA061D"/>
    <w:rsid w:val="00DC2E19"/>
    <w:rsid w:val="00DD0ABB"/>
    <w:rsid w:val="00DF3075"/>
    <w:rsid w:val="00DF5E76"/>
    <w:rsid w:val="00DF60D3"/>
    <w:rsid w:val="00E23DD7"/>
    <w:rsid w:val="00E42D2F"/>
    <w:rsid w:val="00E669C3"/>
    <w:rsid w:val="00E85A9B"/>
    <w:rsid w:val="00E935D2"/>
    <w:rsid w:val="00EA0C32"/>
    <w:rsid w:val="00EB2B6E"/>
    <w:rsid w:val="00ED249A"/>
    <w:rsid w:val="00EE4F43"/>
    <w:rsid w:val="00EF10EE"/>
    <w:rsid w:val="00F1025B"/>
    <w:rsid w:val="00F25191"/>
    <w:rsid w:val="00F3388F"/>
    <w:rsid w:val="00F57CA4"/>
    <w:rsid w:val="00F678D4"/>
    <w:rsid w:val="00F710BE"/>
    <w:rsid w:val="00F80D63"/>
    <w:rsid w:val="00F95B50"/>
    <w:rsid w:val="00FB2FE2"/>
    <w:rsid w:val="00FC32A2"/>
    <w:rsid w:val="00FD58A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6DF2C5E9-869E-4074-9FB7-74B85DA4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qFormat/>
    <w:rsid w:val="00294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right"/>
    </w:pPr>
    <w:rPr>
      <w:sz w:val="24"/>
    </w:rPr>
  </w:style>
  <w:style w:type="paragraph" w:customStyle="1" w:styleId="Default">
    <w:name w:val="Default"/>
    <w:rsid w:val="00B032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294EE6"/>
    <w:pPr>
      <w:spacing w:after="120"/>
      <w:ind w:left="360"/>
    </w:pPr>
  </w:style>
  <w:style w:type="paragraph" w:styleId="BodyText2">
    <w:name w:val="Body Text 2"/>
    <w:basedOn w:val="Normal"/>
    <w:rsid w:val="00294EE6"/>
    <w:pPr>
      <w:spacing w:after="120" w:line="480" w:lineRule="auto"/>
    </w:pPr>
  </w:style>
  <w:style w:type="paragraph" w:styleId="Title">
    <w:name w:val="Title"/>
    <w:basedOn w:val="Default"/>
    <w:next w:val="Default"/>
    <w:qFormat/>
    <w:rsid w:val="00294EE6"/>
    <w:rPr>
      <w:color w:val="auto"/>
    </w:rPr>
  </w:style>
  <w:style w:type="character" w:styleId="Emphasis">
    <w:name w:val="Emphasis"/>
    <w:basedOn w:val="DefaultParagraphFont"/>
    <w:qFormat/>
    <w:rsid w:val="007933A8"/>
    <w:rPr>
      <w:i/>
      <w:iCs/>
    </w:rPr>
  </w:style>
  <w:style w:type="character" w:styleId="Hyperlink">
    <w:name w:val="Hyperlink"/>
    <w:basedOn w:val="DefaultParagraphFont"/>
    <w:uiPriority w:val="99"/>
    <w:rsid w:val="002E09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C3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C23"/>
    <w:pPr>
      <w:ind w:left="720"/>
      <w:contextualSpacing/>
    </w:pPr>
  </w:style>
  <w:style w:type="character" w:styleId="CommentReference">
    <w:name w:val="annotation reference"/>
    <w:basedOn w:val="DefaultParagraphFont"/>
    <w:rsid w:val="00C82B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B2A"/>
  </w:style>
  <w:style w:type="character" w:customStyle="1" w:styleId="CommentTextChar">
    <w:name w:val="Comment Text Char"/>
    <w:basedOn w:val="DefaultParagraphFont"/>
    <w:link w:val="CommentText"/>
    <w:rsid w:val="00C82B2A"/>
  </w:style>
  <w:style w:type="paragraph" w:styleId="CommentSubject">
    <w:name w:val="annotation subject"/>
    <w:basedOn w:val="CommentText"/>
    <w:next w:val="CommentText"/>
    <w:link w:val="CommentSubjectChar"/>
    <w:rsid w:val="00C8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B2A"/>
    <w:rPr>
      <w:b/>
      <w:bCs/>
    </w:rPr>
  </w:style>
  <w:style w:type="paragraph" w:styleId="Revision">
    <w:name w:val="Revision"/>
    <w:hidden/>
    <w:uiPriority w:val="99"/>
    <w:semiHidden/>
    <w:rsid w:val="000F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Type>10001</Type>
    <SequenceNumber>10000</SequenceNumber>
    <Assembly>MOSS.Mercury.SNP.EventReceivers, Version=1.0.0.0, Culture=neutral, PublicKeyToken=40f74563e4281ab1</Assembly>
    <Class>MOSS.Mercury.SNP.EventReceivers.MercuryDocumentItemEventReceiver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Document_x0020_Status xmlns="76414393-1dbb-4232-8691-371b83ebe9e8" xsi:nil="true"/>
    <ParentID xmlns="76414393-1dbb-4232-8691-371b83ebe9e8">36896</ParentID>
    <Document_x0020_Type xmlns="76414393-1dbb-4232-8691-371b83ebe9e8" xsi:nil="true"/>
    <ParentContentType xmlns="76414393-1dbb-4232-8691-371b83ebe9e8">Work Package</ParentCont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rcury Document" ma:contentTypeID="0x0101003CAA27F9BB162844A957B453487AD27500CEBE9043B180804094C552881CAC7CD8" ma:contentTypeVersion="56" ma:contentTypeDescription="Documents managed within Mercury" ma:contentTypeScope="" ma:versionID="bbb7f9733f6855279737af52c3abc5db">
  <xsd:schema xmlns:xsd="http://www.w3.org/2001/XMLSchema" xmlns:p="http://schemas.microsoft.com/office/2006/metadata/properties" xmlns:ns2="76414393-1dbb-4232-8691-371b83ebe9e8" targetNamespace="http://schemas.microsoft.com/office/2006/metadata/properties" ma:root="true" ma:fieldsID="e4a3c6c8ea3d1a0459987c682f025d69" ns2:_="">
    <xsd:import namespace="76414393-1dbb-4232-8691-371b83ebe9e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tatus" minOccurs="0"/>
                <xsd:element ref="ns2:ParentContentType" minOccurs="0"/>
                <xsd:element ref="ns2:Par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6414393-1dbb-4232-8691-371b83ebe9e8" elementFormDefault="qualified">
    <xsd:import namespace="http://schemas.microsoft.com/office/2006/documentManagement/types"/>
    <xsd:element name="Document_x0020_Type" ma:index="8" nillable="true" ma:displayName="Document Type" ma:list="{12d8cf0d-f925-4c05-a2aa-3a7af7896766}" ma:internalName="Document_x0020_Type" ma:showField="Title" ma:web="76414393-1dbb-4232-8691-371b83ebe9e8">
      <xsd:simpleType>
        <xsd:restriction base="dms:Lookup"/>
      </xsd:simpleType>
    </xsd:element>
    <xsd:element name="Document_x0020_Status" ma:index="9" nillable="true" ma:displayName="Document Status" ma:list="{24c4a1af-0728-41ab-bf56-9633c90d7eae}" ma:internalName="Document_x0020_Status" ma:showField="Title" ma:web="76414393-1dbb-4232-8691-371b83ebe9e8">
      <xsd:simpleType>
        <xsd:restriction base="dms:Lookup"/>
      </xsd:simpleType>
    </xsd:element>
    <xsd:element name="ParentContentType" ma:index="10" nillable="true" ma:displayName="ParentContentType" ma:hidden="true" ma:internalName="ParentContentType" ma:readOnly="false">
      <xsd:simpleType>
        <xsd:restriction base="dms:Text">
          <xsd:maxLength value="255"/>
        </xsd:restriction>
      </xsd:simpleType>
    </xsd:element>
    <xsd:element name="ParentID" ma:index="11" nillable="true" ma:displayName="ParentID" ma:decimals="0" ma:description="Item ID of Parent Folder in Work Library" ma:hidden="true" ma:internalName="ParentID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5002-61C8-4169-AAEC-7F21B5911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A5BFD-F23C-4539-AC22-7A83A66C8B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727E32-4FFE-427B-974D-D1E20F5D91E7}">
  <ds:schemaRefs>
    <ds:schemaRef ds:uri="http://schemas.microsoft.com/office/2006/metadata/properties"/>
    <ds:schemaRef ds:uri="76414393-1dbb-4232-8691-371b83ebe9e8"/>
  </ds:schemaRefs>
</ds:datastoreItem>
</file>

<file path=customXml/itemProps4.xml><?xml version="1.0" encoding="utf-8"?>
<ds:datastoreItem xmlns:ds="http://schemas.openxmlformats.org/officeDocument/2006/customXml" ds:itemID="{24405028-F657-41F5-BA6E-32B7130F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14393-1dbb-4232-8691-371b83ebe9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1CF08CD-6596-4458-B30D-38355AEA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11-2015: CN Labels Copied with a Watermark</vt:lpstr>
    </vt:vector>
  </TitlesOfParts>
  <Company>USDA FSC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11-2015: CN Labels Copied with a Watermark</dc:title>
  <dc:creator>UserName</dc:creator>
  <cp:lastModifiedBy>Tamra Jackson</cp:lastModifiedBy>
  <cp:revision>2</cp:revision>
  <cp:lastPrinted>2015-03-11T14:13:00Z</cp:lastPrinted>
  <dcterms:created xsi:type="dcterms:W3CDTF">2015-03-11T23:20:00Z</dcterms:created>
  <dcterms:modified xsi:type="dcterms:W3CDTF">2015-03-11T23:20:00Z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0x0101003CAA27F9BB162844A957B453487AD27500CEBE9043B180804094C552881CAC7CD8</vt:lpwstr>
  </property>
  <property fmtid="{D5CDD505-2E9C-101B-9397-08002B2CF9AE}" pid="3" name="DocID">
    <vt:lpwstr>2014-11-26T05:00:00+00:00</vt:lpwstr>
  </property>
  <property fmtid="{D5CDD505-2E9C-101B-9397-08002B2CF9AE}" pid="4" name="signed">
    <vt:lpwstr>false</vt:lpwstr>
  </property>
  <property fmtid="{D5CDD505-2E9C-101B-9397-08002B2CF9AE}" pid="5" name="status">
    <vt:lpwstr>active</vt:lpwstr>
  </property>
  <property fmtid="{D5CDD505-2E9C-101B-9397-08002B2CF9AE}" pid="6" name="Keyphrase">
    <vt:lpwstr>23</vt:lpwstr>
  </property>
  <property fmtid="{D5CDD505-2E9C-101B-9397-08002B2CF9AE}" pid="7" name="PGM">
    <vt:lpwstr>SP</vt:lpwstr>
  </property>
  <property fmtid="{D5CDD505-2E9C-101B-9397-08002B2CF9AE}" pid="8" name="FFY">
    <vt:lpwstr>2015</vt:lpwstr>
  </property>
  <property fmtid="{D5CDD505-2E9C-101B-9397-08002B2CF9AE}" pid="9" name="Also-See">
    <vt:lpwstr/>
  </property>
</Properties>
</file>