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rsidP="008D36D5">
      <w:pPr>
        <w:framePr w:w="1378" w:h="12639" w:hRule="exact" w:hSpace="180" w:wrap="around" w:vAnchor="text" w:hAnchor="page" w:x="493" w:y="151"/>
        <w:ind w:left="-720" w:firstLine="720"/>
        <w:rPr>
          <w:rFonts w:ascii="Univers" w:hAnsi="Univers"/>
        </w:rPr>
      </w:pPr>
    </w:p>
    <w:p w:rsidR="00151289" w:rsidRDefault="00151289" w:rsidP="008D36D5">
      <w:pPr>
        <w:framePr w:w="1378" w:h="12639" w:hRule="exact"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rsidP="008D36D5">
      <w:pPr>
        <w:framePr w:w="1378" w:h="12639" w:hRule="exact"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rsidP="008D36D5">
      <w:pPr>
        <w:framePr w:w="1378" w:h="12639" w:hRule="exact" w:hSpace="180" w:wrap="around" w:vAnchor="text" w:hAnchor="page" w:x="493" w:y="151"/>
        <w:ind w:left="-720" w:firstLine="720"/>
      </w:pPr>
      <w:r>
        <w:rPr>
          <w:rFonts w:ascii="Univers" w:hAnsi="Univers"/>
          <w:b/>
          <w:sz w:val="18"/>
        </w:rPr>
        <w:t>Agriculture</w:t>
      </w:r>
    </w:p>
    <w:p w:rsidR="00151289" w:rsidRDefault="00151289" w:rsidP="008D36D5">
      <w:pPr>
        <w:framePr w:w="1378" w:h="12639" w:hRule="exact" w:hSpace="180" w:wrap="around" w:vAnchor="text" w:hAnchor="page" w:x="493" w:y="151"/>
        <w:ind w:left="-720" w:firstLine="720"/>
      </w:pPr>
    </w:p>
    <w:p w:rsidR="00151289" w:rsidRDefault="00151289" w:rsidP="008D36D5">
      <w:pPr>
        <w:framePr w:w="1378" w:h="12639" w:hRule="exact" w:hSpace="180" w:wrap="around" w:vAnchor="text" w:hAnchor="page" w:x="493" w:y="151"/>
        <w:ind w:left="-720" w:firstLine="720"/>
        <w:rPr>
          <w:rFonts w:ascii="Univers" w:hAnsi="Univers"/>
          <w:sz w:val="16"/>
        </w:rPr>
      </w:pPr>
      <w:r>
        <w:rPr>
          <w:rFonts w:ascii="Univers" w:hAnsi="Univers"/>
          <w:sz w:val="16"/>
        </w:rPr>
        <w:t>Food and</w:t>
      </w:r>
    </w:p>
    <w:p w:rsidR="00151289" w:rsidRDefault="00151289" w:rsidP="008D36D5">
      <w:pPr>
        <w:framePr w:w="1378" w:h="12639" w:hRule="exact"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rsidP="008D36D5">
      <w:pPr>
        <w:framePr w:w="1378" w:h="12639" w:hRule="exact" w:hSpace="180" w:wrap="around" w:vAnchor="text" w:hAnchor="page" w:x="493" w:y="151"/>
        <w:ind w:left="-720" w:firstLine="720"/>
        <w:rPr>
          <w:rFonts w:ascii="Univers" w:hAnsi="Univers"/>
          <w:sz w:val="16"/>
        </w:rPr>
      </w:pPr>
      <w:r>
        <w:rPr>
          <w:rFonts w:ascii="Univers" w:hAnsi="Univers"/>
          <w:sz w:val="16"/>
        </w:rPr>
        <w:t>Service</w:t>
      </w: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r>
        <w:rPr>
          <w:rFonts w:ascii="Univers" w:hAnsi="Univers"/>
          <w:sz w:val="16"/>
        </w:rPr>
        <w:t>3101 Park</w:t>
      </w:r>
    </w:p>
    <w:p w:rsidR="00151289" w:rsidRDefault="00151289" w:rsidP="008D36D5">
      <w:pPr>
        <w:framePr w:w="1378" w:h="12639" w:hRule="exact" w:hSpace="180" w:wrap="around" w:vAnchor="text" w:hAnchor="page" w:x="493" w:y="151"/>
        <w:ind w:left="-720" w:firstLine="720"/>
        <w:rPr>
          <w:rFonts w:ascii="Univers" w:hAnsi="Univers"/>
          <w:sz w:val="16"/>
        </w:rPr>
      </w:pPr>
      <w:r>
        <w:rPr>
          <w:rFonts w:ascii="Univers" w:hAnsi="Univers"/>
          <w:sz w:val="16"/>
        </w:rPr>
        <w:t>Center Drive</w:t>
      </w:r>
    </w:p>
    <w:p w:rsidR="00151289" w:rsidRDefault="00151289" w:rsidP="008D36D5">
      <w:pPr>
        <w:framePr w:w="1378" w:h="12639" w:hRule="exact"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rsidP="008D36D5">
      <w:pPr>
        <w:framePr w:w="1378" w:h="12639" w:hRule="exact" w:hSpace="180" w:wrap="around" w:vAnchor="text" w:hAnchor="page" w:x="493" w:y="151"/>
        <w:ind w:left="-720" w:firstLine="720"/>
        <w:rPr>
          <w:rFonts w:ascii="Univers" w:hAnsi="Univers"/>
          <w:sz w:val="16"/>
        </w:rPr>
      </w:pPr>
      <w:r>
        <w:rPr>
          <w:rFonts w:ascii="Univers" w:hAnsi="Univers"/>
          <w:sz w:val="16"/>
        </w:rPr>
        <w:t>22302-1500</w:t>
      </w: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sz w:val="16"/>
        </w:rPr>
      </w:pPr>
    </w:p>
    <w:p w:rsidR="00151289" w:rsidRDefault="00151289" w:rsidP="008D36D5">
      <w:pPr>
        <w:framePr w:w="1378" w:h="12639" w:hRule="exact" w:hSpace="180" w:wrap="around" w:vAnchor="text" w:hAnchor="page" w:x="493" w:y="151"/>
        <w:ind w:left="-720" w:firstLine="720"/>
        <w:rPr>
          <w:rFonts w:ascii="Univers" w:hAnsi="Univers"/>
        </w:rPr>
      </w:pPr>
    </w:p>
    <w:p w:rsidR="00543F74" w:rsidRDefault="000513B2" w:rsidP="008A78E8">
      <w:pPr>
        <w:rPr>
          <w:sz w:val="23"/>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962C0D" w:rsidRPr="00962C0D" w:rsidRDefault="00962C0D" w:rsidP="008A78E8">
      <w:pPr>
        <w:rPr>
          <w:sz w:val="23"/>
        </w:rPr>
      </w:pPr>
    </w:p>
    <w:p w:rsidR="00613738" w:rsidRPr="000E04CC" w:rsidRDefault="00701C92" w:rsidP="008A78E8">
      <w:pPr>
        <w:rPr>
          <w:sz w:val="24"/>
          <w:szCs w:val="24"/>
        </w:rPr>
      </w:pPr>
      <w:r>
        <w:rPr>
          <w:sz w:val="24"/>
          <w:szCs w:val="24"/>
        </w:rPr>
        <w:t>DATE</w:t>
      </w:r>
      <w:r w:rsidRPr="00701C92">
        <w:rPr>
          <w:sz w:val="24"/>
          <w:szCs w:val="24"/>
        </w:rPr>
        <w:t>:</w:t>
      </w:r>
      <w:r>
        <w:rPr>
          <w:sz w:val="24"/>
          <w:szCs w:val="24"/>
        </w:rPr>
        <w:tab/>
      </w:r>
      <w:r>
        <w:rPr>
          <w:sz w:val="24"/>
          <w:szCs w:val="24"/>
        </w:rPr>
        <w:tab/>
      </w:r>
      <w:r>
        <w:rPr>
          <w:sz w:val="24"/>
          <w:szCs w:val="24"/>
        </w:rPr>
        <w:tab/>
      </w:r>
      <w:r w:rsidR="00C90ADD">
        <w:rPr>
          <w:sz w:val="24"/>
          <w:szCs w:val="24"/>
        </w:rPr>
        <w:t>April 28, 2011</w:t>
      </w:r>
    </w:p>
    <w:p w:rsidR="00701C92" w:rsidRPr="000E04CC" w:rsidRDefault="00701C92" w:rsidP="008A78E8">
      <w:pPr>
        <w:rPr>
          <w:sz w:val="24"/>
          <w:szCs w:val="24"/>
        </w:rPr>
      </w:pPr>
    </w:p>
    <w:p w:rsidR="00701C92" w:rsidRPr="000E04CC" w:rsidRDefault="00314857" w:rsidP="008A78E8">
      <w:pPr>
        <w:rPr>
          <w:sz w:val="24"/>
          <w:szCs w:val="24"/>
        </w:rPr>
      </w:pPr>
      <w:r>
        <w:rPr>
          <w:sz w:val="24"/>
          <w:szCs w:val="24"/>
        </w:rPr>
        <w:t>MEMO CODE:</w:t>
      </w:r>
      <w:r>
        <w:rPr>
          <w:sz w:val="24"/>
          <w:szCs w:val="24"/>
        </w:rPr>
        <w:tab/>
      </w:r>
      <w:r w:rsidR="00420AC0">
        <w:rPr>
          <w:sz w:val="24"/>
          <w:szCs w:val="24"/>
        </w:rPr>
        <w:t xml:space="preserve">SP </w:t>
      </w:r>
      <w:r w:rsidR="00C10840" w:rsidRPr="000E04CC">
        <w:rPr>
          <w:sz w:val="24"/>
          <w:szCs w:val="24"/>
        </w:rPr>
        <w:t>33-2011</w:t>
      </w:r>
    </w:p>
    <w:p w:rsidR="00701C92" w:rsidRPr="000E04CC" w:rsidRDefault="00701C92" w:rsidP="008A78E8">
      <w:pPr>
        <w:rPr>
          <w:sz w:val="24"/>
          <w:szCs w:val="24"/>
        </w:rPr>
      </w:pPr>
    </w:p>
    <w:p w:rsidR="00320402" w:rsidRPr="000E04CC" w:rsidRDefault="00314857" w:rsidP="00BA2827">
      <w:pPr>
        <w:rPr>
          <w:sz w:val="24"/>
          <w:szCs w:val="24"/>
        </w:rPr>
      </w:pPr>
      <w:r>
        <w:rPr>
          <w:sz w:val="24"/>
          <w:szCs w:val="24"/>
        </w:rPr>
        <w:t>SUBJECT:</w:t>
      </w:r>
      <w:r>
        <w:rPr>
          <w:sz w:val="24"/>
          <w:szCs w:val="24"/>
        </w:rPr>
        <w:tab/>
      </w:r>
      <w:r>
        <w:rPr>
          <w:sz w:val="24"/>
          <w:szCs w:val="24"/>
        </w:rPr>
        <w:tab/>
      </w:r>
      <w:r w:rsidR="00320402" w:rsidRPr="000E04CC">
        <w:rPr>
          <w:sz w:val="24"/>
          <w:szCs w:val="24"/>
        </w:rPr>
        <w:t>Child Nutrition Reauthorization 2010: Direct Certification</w:t>
      </w:r>
    </w:p>
    <w:p w:rsidR="00320402" w:rsidRPr="000E04CC" w:rsidRDefault="00BA2827" w:rsidP="00BA2827">
      <w:pPr>
        <w:rPr>
          <w:sz w:val="24"/>
          <w:szCs w:val="24"/>
        </w:rPr>
      </w:pPr>
      <w:r w:rsidRPr="000E04CC">
        <w:rPr>
          <w:sz w:val="24"/>
          <w:szCs w:val="24"/>
        </w:rPr>
        <w:tab/>
      </w:r>
      <w:r w:rsidRPr="000E04CC">
        <w:rPr>
          <w:sz w:val="24"/>
          <w:szCs w:val="24"/>
        </w:rPr>
        <w:tab/>
      </w:r>
      <w:r w:rsidR="008D36D5" w:rsidRPr="000E04CC">
        <w:rPr>
          <w:sz w:val="24"/>
          <w:szCs w:val="24"/>
        </w:rPr>
        <w:tab/>
      </w:r>
      <w:r w:rsidR="00320402" w:rsidRPr="000E04CC">
        <w:rPr>
          <w:sz w:val="24"/>
          <w:szCs w:val="24"/>
        </w:rPr>
        <w:t xml:space="preserve">Performance </w:t>
      </w:r>
      <w:r w:rsidR="00CE0E1D" w:rsidRPr="000E04CC">
        <w:rPr>
          <w:sz w:val="24"/>
          <w:szCs w:val="24"/>
        </w:rPr>
        <w:t>Awards and Use of Funds</w:t>
      </w:r>
    </w:p>
    <w:p w:rsidR="00701C92" w:rsidRPr="000E04CC" w:rsidRDefault="00701C92" w:rsidP="008A78E8">
      <w:pPr>
        <w:rPr>
          <w:sz w:val="24"/>
          <w:szCs w:val="24"/>
        </w:rPr>
      </w:pPr>
    </w:p>
    <w:p w:rsidR="001A63D7" w:rsidRPr="000E04CC" w:rsidRDefault="00314857" w:rsidP="00701C92">
      <w:pPr>
        <w:rPr>
          <w:sz w:val="24"/>
          <w:szCs w:val="24"/>
        </w:rPr>
      </w:pPr>
      <w:r>
        <w:rPr>
          <w:sz w:val="24"/>
          <w:szCs w:val="24"/>
        </w:rPr>
        <w:t>TO:</w:t>
      </w:r>
      <w:r>
        <w:rPr>
          <w:sz w:val="24"/>
          <w:szCs w:val="24"/>
        </w:rPr>
        <w:tab/>
      </w:r>
      <w:r>
        <w:rPr>
          <w:sz w:val="24"/>
          <w:szCs w:val="24"/>
        </w:rPr>
        <w:tab/>
      </w:r>
      <w:r>
        <w:rPr>
          <w:sz w:val="24"/>
          <w:szCs w:val="24"/>
        </w:rPr>
        <w:tab/>
      </w:r>
      <w:r w:rsidR="001A63D7" w:rsidRPr="000E04CC">
        <w:rPr>
          <w:sz w:val="24"/>
          <w:szCs w:val="24"/>
        </w:rPr>
        <w:t>Regional Directors</w:t>
      </w:r>
    </w:p>
    <w:p w:rsidR="00701C92" w:rsidRPr="000E04CC" w:rsidRDefault="00C43A83" w:rsidP="00701C92">
      <w:pPr>
        <w:rPr>
          <w:sz w:val="24"/>
          <w:szCs w:val="24"/>
        </w:rPr>
      </w:pPr>
      <w:r w:rsidRPr="000E04CC">
        <w:rPr>
          <w:sz w:val="24"/>
          <w:szCs w:val="24"/>
        </w:rPr>
        <w:tab/>
      </w:r>
      <w:r w:rsidRPr="000E04CC">
        <w:rPr>
          <w:sz w:val="24"/>
          <w:szCs w:val="24"/>
        </w:rPr>
        <w:tab/>
      </w:r>
      <w:r w:rsidR="008D36D5" w:rsidRPr="000E04CC">
        <w:rPr>
          <w:sz w:val="24"/>
          <w:szCs w:val="24"/>
        </w:rPr>
        <w:tab/>
      </w:r>
      <w:r w:rsidR="00701C92" w:rsidRPr="000E04CC">
        <w:rPr>
          <w:sz w:val="24"/>
          <w:szCs w:val="24"/>
        </w:rPr>
        <w:t>Special Nutrition Programs</w:t>
      </w:r>
    </w:p>
    <w:p w:rsidR="00701C92" w:rsidRPr="000E04CC" w:rsidRDefault="00C43A83" w:rsidP="00701C92">
      <w:pPr>
        <w:rPr>
          <w:sz w:val="24"/>
          <w:szCs w:val="24"/>
        </w:rPr>
      </w:pPr>
      <w:r w:rsidRPr="000E04CC">
        <w:rPr>
          <w:sz w:val="24"/>
          <w:szCs w:val="24"/>
        </w:rPr>
        <w:tab/>
      </w:r>
      <w:r w:rsidRPr="000E04CC">
        <w:rPr>
          <w:sz w:val="24"/>
          <w:szCs w:val="24"/>
        </w:rPr>
        <w:tab/>
      </w:r>
      <w:r w:rsidR="008D36D5" w:rsidRPr="000E04CC">
        <w:rPr>
          <w:sz w:val="24"/>
          <w:szCs w:val="24"/>
        </w:rPr>
        <w:tab/>
      </w:r>
      <w:r w:rsidR="00701C92" w:rsidRPr="000E04CC">
        <w:rPr>
          <w:sz w:val="24"/>
          <w:szCs w:val="24"/>
        </w:rPr>
        <w:t>All Regions</w:t>
      </w:r>
      <w:r w:rsidR="00701C92" w:rsidRPr="000E04CC">
        <w:rPr>
          <w:sz w:val="24"/>
          <w:szCs w:val="24"/>
        </w:rPr>
        <w:br/>
      </w:r>
    </w:p>
    <w:p w:rsidR="00701C92" w:rsidRPr="000E04CC" w:rsidRDefault="00C43A83" w:rsidP="00701C92">
      <w:pPr>
        <w:rPr>
          <w:sz w:val="24"/>
          <w:szCs w:val="24"/>
        </w:rPr>
      </w:pPr>
      <w:r w:rsidRPr="000E04CC">
        <w:rPr>
          <w:sz w:val="24"/>
          <w:szCs w:val="24"/>
        </w:rPr>
        <w:tab/>
      </w:r>
      <w:r w:rsidRPr="000E04CC">
        <w:rPr>
          <w:sz w:val="24"/>
          <w:szCs w:val="24"/>
        </w:rPr>
        <w:tab/>
      </w:r>
      <w:r w:rsidR="008D36D5" w:rsidRPr="000E04CC">
        <w:rPr>
          <w:sz w:val="24"/>
          <w:szCs w:val="24"/>
        </w:rPr>
        <w:tab/>
      </w:r>
      <w:r w:rsidR="00701C92" w:rsidRPr="000E04CC">
        <w:rPr>
          <w:sz w:val="24"/>
          <w:szCs w:val="24"/>
        </w:rPr>
        <w:t>State Directors</w:t>
      </w:r>
    </w:p>
    <w:p w:rsidR="00701C92" w:rsidRPr="000E04CC" w:rsidRDefault="00C43A83" w:rsidP="00701C92">
      <w:pPr>
        <w:rPr>
          <w:sz w:val="24"/>
          <w:szCs w:val="24"/>
        </w:rPr>
      </w:pPr>
      <w:r w:rsidRPr="000E04CC">
        <w:rPr>
          <w:sz w:val="24"/>
          <w:szCs w:val="24"/>
        </w:rPr>
        <w:tab/>
      </w:r>
      <w:r w:rsidRPr="000E04CC">
        <w:rPr>
          <w:sz w:val="24"/>
          <w:szCs w:val="24"/>
        </w:rPr>
        <w:tab/>
      </w:r>
      <w:r w:rsidR="008D36D5" w:rsidRPr="000E04CC">
        <w:rPr>
          <w:sz w:val="24"/>
          <w:szCs w:val="24"/>
        </w:rPr>
        <w:tab/>
      </w:r>
      <w:r w:rsidR="00701C92" w:rsidRPr="000E04CC">
        <w:rPr>
          <w:sz w:val="24"/>
          <w:szCs w:val="24"/>
        </w:rPr>
        <w:t>Child Nutrition Programs</w:t>
      </w:r>
    </w:p>
    <w:p w:rsidR="00701C92" w:rsidRPr="000E04CC" w:rsidRDefault="00C43A83" w:rsidP="00701C92">
      <w:pPr>
        <w:rPr>
          <w:sz w:val="24"/>
          <w:szCs w:val="24"/>
        </w:rPr>
      </w:pPr>
      <w:r w:rsidRPr="000E04CC">
        <w:rPr>
          <w:sz w:val="24"/>
          <w:szCs w:val="24"/>
        </w:rPr>
        <w:tab/>
      </w:r>
      <w:r w:rsidRPr="000E04CC">
        <w:rPr>
          <w:sz w:val="24"/>
          <w:szCs w:val="24"/>
        </w:rPr>
        <w:tab/>
      </w:r>
      <w:r w:rsidR="008D36D5" w:rsidRPr="000E04CC">
        <w:rPr>
          <w:sz w:val="24"/>
          <w:szCs w:val="24"/>
        </w:rPr>
        <w:tab/>
      </w:r>
      <w:r w:rsidR="00701C92" w:rsidRPr="000E04CC">
        <w:rPr>
          <w:sz w:val="24"/>
          <w:szCs w:val="24"/>
        </w:rPr>
        <w:t>All States</w:t>
      </w:r>
    </w:p>
    <w:p w:rsidR="005568D4" w:rsidRPr="000E04CC" w:rsidRDefault="005568D4" w:rsidP="005568D4">
      <w:pPr>
        <w:autoSpaceDE w:val="0"/>
        <w:autoSpaceDN w:val="0"/>
        <w:adjustRightInd w:val="0"/>
        <w:rPr>
          <w:sz w:val="24"/>
          <w:szCs w:val="24"/>
        </w:rPr>
      </w:pPr>
    </w:p>
    <w:p w:rsidR="00320402" w:rsidRPr="000E04CC" w:rsidRDefault="00320402" w:rsidP="005568D4">
      <w:pPr>
        <w:autoSpaceDE w:val="0"/>
        <w:autoSpaceDN w:val="0"/>
        <w:adjustRightInd w:val="0"/>
        <w:rPr>
          <w:color w:val="000000"/>
          <w:sz w:val="24"/>
          <w:szCs w:val="24"/>
        </w:rPr>
      </w:pPr>
      <w:r w:rsidRPr="000E04CC">
        <w:rPr>
          <w:color w:val="333333"/>
          <w:sz w:val="24"/>
          <w:szCs w:val="24"/>
        </w:rPr>
        <w:t xml:space="preserve">The Healthy, Hunger-Free Kids Act </w:t>
      </w:r>
      <w:r w:rsidRPr="000E04CC">
        <w:rPr>
          <w:color w:val="000000"/>
          <w:sz w:val="24"/>
          <w:szCs w:val="24"/>
        </w:rPr>
        <w:t xml:space="preserve">of 2010 (the Act), Public Law 111-296, </w:t>
      </w:r>
      <w:r w:rsidR="00172780" w:rsidRPr="000E04CC">
        <w:rPr>
          <w:color w:val="000000"/>
          <w:sz w:val="24"/>
          <w:szCs w:val="24"/>
        </w:rPr>
        <w:t xml:space="preserve">included several provisions designed to improve direct certification.  The purpose of this memorandum is to implement </w:t>
      </w:r>
      <w:r w:rsidR="00FB17FF" w:rsidRPr="000E04CC">
        <w:rPr>
          <w:color w:val="000000"/>
          <w:sz w:val="24"/>
          <w:szCs w:val="24"/>
        </w:rPr>
        <w:t xml:space="preserve">provisions contained in Section 101 </w:t>
      </w:r>
      <w:r w:rsidR="00172780" w:rsidRPr="000E04CC">
        <w:rPr>
          <w:color w:val="000000"/>
          <w:sz w:val="24"/>
          <w:szCs w:val="24"/>
        </w:rPr>
        <w:t xml:space="preserve">that </w:t>
      </w:r>
      <w:r w:rsidR="00FB17FF" w:rsidRPr="000E04CC">
        <w:rPr>
          <w:color w:val="000000"/>
          <w:sz w:val="24"/>
          <w:szCs w:val="24"/>
        </w:rPr>
        <w:t>instruct the</w:t>
      </w:r>
      <w:r w:rsidR="00BD5C1F" w:rsidRPr="000E04CC">
        <w:rPr>
          <w:color w:val="000000"/>
          <w:sz w:val="24"/>
          <w:szCs w:val="24"/>
        </w:rPr>
        <w:t xml:space="preserve"> Food and Nutrition Service</w:t>
      </w:r>
      <w:r w:rsidRPr="000E04CC">
        <w:rPr>
          <w:color w:val="000000"/>
          <w:sz w:val="24"/>
          <w:szCs w:val="24"/>
        </w:rPr>
        <w:t xml:space="preserve"> </w:t>
      </w:r>
      <w:r w:rsidR="00BD5C1F" w:rsidRPr="000E04CC">
        <w:rPr>
          <w:color w:val="000000"/>
          <w:sz w:val="24"/>
          <w:szCs w:val="24"/>
        </w:rPr>
        <w:t>(</w:t>
      </w:r>
      <w:r w:rsidRPr="000E04CC">
        <w:rPr>
          <w:color w:val="000000"/>
          <w:sz w:val="24"/>
          <w:szCs w:val="24"/>
        </w:rPr>
        <w:t>FNS</w:t>
      </w:r>
      <w:r w:rsidR="00BD5C1F" w:rsidRPr="000E04CC">
        <w:rPr>
          <w:color w:val="000000"/>
          <w:sz w:val="24"/>
          <w:szCs w:val="24"/>
        </w:rPr>
        <w:t>)</w:t>
      </w:r>
      <w:r w:rsidRPr="000E04CC">
        <w:rPr>
          <w:color w:val="000000"/>
          <w:sz w:val="24"/>
          <w:szCs w:val="24"/>
        </w:rPr>
        <w:t xml:space="preserve"> to offer performance awards </w:t>
      </w:r>
      <w:r w:rsidR="000D1467" w:rsidRPr="000E04CC">
        <w:rPr>
          <w:color w:val="000000"/>
          <w:sz w:val="24"/>
          <w:szCs w:val="24"/>
        </w:rPr>
        <w:t xml:space="preserve">to encourage States to ensure that all children </w:t>
      </w:r>
      <w:r w:rsidR="00D40D30" w:rsidRPr="000E04CC">
        <w:rPr>
          <w:color w:val="000000"/>
          <w:sz w:val="24"/>
          <w:szCs w:val="24"/>
        </w:rPr>
        <w:t xml:space="preserve">who are members of </w:t>
      </w:r>
      <w:r w:rsidR="00EB30E1" w:rsidRPr="000E04CC">
        <w:rPr>
          <w:color w:val="000000"/>
          <w:sz w:val="24"/>
          <w:szCs w:val="24"/>
        </w:rPr>
        <w:t xml:space="preserve">households receiving assistance under the </w:t>
      </w:r>
      <w:r w:rsidR="00D40D30" w:rsidRPr="000E04CC">
        <w:rPr>
          <w:color w:val="000000"/>
          <w:sz w:val="24"/>
          <w:szCs w:val="24"/>
        </w:rPr>
        <w:t>Supplemental Nutrition Assistance Program (SNAP)</w:t>
      </w:r>
      <w:r w:rsidR="00AB2D78" w:rsidRPr="000E04CC">
        <w:rPr>
          <w:color w:val="000000"/>
          <w:sz w:val="24"/>
          <w:szCs w:val="24"/>
        </w:rPr>
        <w:t xml:space="preserve"> a</w:t>
      </w:r>
      <w:r w:rsidR="000D1467" w:rsidRPr="000E04CC">
        <w:rPr>
          <w:color w:val="000000"/>
          <w:sz w:val="24"/>
          <w:szCs w:val="24"/>
        </w:rPr>
        <w:t>re directly certified.</w:t>
      </w:r>
      <w:r w:rsidR="00164387" w:rsidRPr="000E04CC">
        <w:rPr>
          <w:color w:val="000000"/>
          <w:sz w:val="24"/>
          <w:szCs w:val="24"/>
        </w:rPr>
        <w:t xml:space="preserve">  </w:t>
      </w:r>
      <w:r w:rsidR="00FB17FF" w:rsidRPr="000E04CC">
        <w:rPr>
          <w:color w:val="000000"/>
          <w:sz w:val="24"/>
          <w:szCs w:val="24"/>
        </w:rPr>
        <w:t xml:space="preserve">Direct certification is a critical tool to improve access, increase accuracy, and reduce paperwork in the school nutrition programs by simplifying the certification process. </w:t>
      </w:r>
    </w:p>
    <w:p w:rsidR="00320402" w:rsidRPr="000E04CC" w:rsidRDefault="00320402" w:rsidP="00320402">
      <w:pPr>
        <w:autoSpaceDE w:val="0"/>
        <w:autoSpaceDN w:val="0"/>
        <w:adjustRightInd w:val="0"/>
        <w:rPr>
          <w:color w:val="000000"/>
          <w:sz w:val="24"/>
          <w:szCs w:val="24"/>
        </w:rPr>
      </w:pPr>
    </w:p>
    <w:p w:rsidR="00D70600" w:rsidRPr="000E04CC" w:rsidRDefault="00D70600" w:rsidP="00D70600">
      <w:pPr>
        <w:autoSpaceDE w:val="0"/>
        <w:autoSpaceDN w:val="0"/>
        <w:adjustRightInd w:val="0"/>
        <w:rPr>
          <w:color w:val="000000"/>
          <w:sz w:val="24"/>
          <w:szCs w:val="24"/>
        </w:rPr>
      </w:pPr>
      <w:r w:rsidRPr="000E04CC">
        <w:rPr>
          <w:color w:val="000000"/>
          <w:sz w:val="24"/>
          <w:szCs w:val="24"/>
        </w:rPr>
        <w:t xml:space="preserve">Additional direct certification provisions of the Act were communicated in the following two memoranda and should be reviewed in combination with the information in this memorandum: </w:t>
      </w:r>
    </w:p>
    <w:p w:rsidR="00D70600" w:rsidRPr="000E04CC" w:rsidRDefault="00D70600" w:rsidP="00D70600">
      <w:pPr>
        <w:autoSpaceDE w:val="0"/>
        <w:autoSpaceDN w:val="0"/>
        <w:adjustRightInd w:val="0"/>
        <w:rPr>
          <w:color w:val="000000"/>
          <w:sz w:val="24"/>
          <w:szCs w:val="24"/>
        </w:rPr>
      </w:pPr>
    </w:p>
    <w:p w:rsidR="00B24EDA" w:rsidRDefault="00D70600" w:rsidP="00D70600">
      <w:pPr>
        <w:numPr>
          <w:ilvl w:val="0"/>
          <w:numId w:val="28"/>
        </w:numPr>
        <w:autoSpaceDE w:val="0"/>
        <w:autoSpaceDN w:val="0"/>
        <w:adjustRightInd w:val="0"/>
        <w:rPr>
          <w:color w:val="000000"/>
          <w:sz w:val="24"/>
          <w:szCs w:val="24"/>
        </w:rPr>
      </w:pPr>
      <w:r w:rsidRPr="000E04CC">
        <w:rPr>
          <w:color w:val="000000"/>
          <w:sz w:val="24"/>
          <w:szCs w:val="24"/>
        </w:rPr>
        <w:t xml:space="preserve">SP 13-2011, Child Nutrition Reauthorization 2010: Letter Method for Direct </w:t>
      </w:r>
    </w:p>
    <w:p w:rsidR="00D70600" w:rsidRPr="000E04CC" w:rsidRDefault="00D70600" w:rsidP="00314857">
      <w:pPr>
        <w:autoSpaceDE w:val="0"/>
        <w:autoSpaceDN w:val="0"/>
        <w:adjustRightInd w:val="0"/>
        <w:ind w:firstLine="720"/>
        <w:rPr>
          <w:color w:val="000000"/>
          <w:sz w:val="24"/>
          <w:szCs w:val="24"/>
        </w:rPr>
      </w:pPr>
      <w:r w:rsidRPr="000E04CC">
        <w:rPr>
          <w:color w:val="000000"/>
          <w:sz w:val="24"/>
          <w:szCs w:val="24"/>
        </w:rPr>
        <w:t xml:space="preserve">Certification, dated January 14, 2011; and </w:t>
      </w:r>
    </w:p>
    <w:p w:rsidR="00B24EDA" w:rsidRDefault="00D70600" w:rsidP="00D70600">
      <w:pPr>
        <w:numPr>
          <w:ilvl w:val="0"/>
          <w:numId w:val="28"/>
        </w:numPr>
        <w:autoSpaceDE w:val="0"/>
        <w:autoSpaceDN w:val="0"/>
        <w:adjustRightInd w:val="0"/>
        <w:rPr>
          <w:color w:val="000000"/>
          <w:sz w:val="24"/>
          <w:szCs w:val="24"/>
        </w:rPr>
      </w:pPr>
      <w:r w:rsidRPr="000E04CC">
        <w:rPr>
          <w:color w:val="000000"/>
          <w:sz w:val="24"/>
          <w:szCs w:val="24"/>
        </w:rPr>
        <w:t xml:space="preserve">SP </w:t>
      </w:r>
      <w:r w:rsidR="00C10840" w:rsidRPr="000E04CC">
        <w:rPr>
          <w:color w:val="000000"/>
          <w:sz w:val="24"/>
          <w:szCs w:val="24"/>
        </w:rPr>
        <w:t>32</w:t>
      </w:r>
      <w:r w:rsidRPr="000E04CC">
        <w:rPr>
          <w:color w:val="000000"/>
          <w:sz w:val="24"/>
          <w:szCs w:val="24"/>
        </w:rPr>
        <w:t>-2011, Child Nutrition Reauthorization 2010: Direct Certification</w:t>
      </w:r>
    </w:p>
    <w:p w:rsidR="00D70600" w:rsidRPr="000E04CC" w:rsidRDefault="00D70600" w:rsidP="00314857">
      <w:pPr>
        <w:autoSpaceDE w:val="0"/>
        <w:autoSpaceDN w:val="0"/>
        <w:adjustRightInd w:val="0"/>
        <w:ind w:left="360" w:firstLine="720"/>
        <w:rPr>
          <w:color w:val="000000"/>
          <w:sz w:val="24"/>
          <w:szCs w:val="24"/>
        </w:rPr>
      </w:pPr>
      <w:r w:rsidRPr="000E04CC">
        <w:rPr>
          <w:color w:val="000000"/>
          <w:sz w:val="24"/>
          <w:szCs w:val="24"/>
        </w:rPr>
        <w:t xml:space="preserve">Benchmarks and Continuous Improvement Plans, dated April </w:t>
      </w:r>
      <w:r w:rsidR="00C10840" w:rsidRPr="000E04CC">
        <w:rPr>
          <w:color w:val="000000"/>
          <w:sz w:val="24"/>
          <w:szCs w:val="24"/>
        </w:rPr>
        <w:t>2</w:t>
      </w:r>
      <w:r w:rsidR="005640CA">
        <w:rPr>
          <w:color w:val="000000"/>
          <w:sz w:val="24"/>
          <w:szCs w:val="24"/>
        </w:rPr>
        <w:t>8</w:t>
      </w:r>
      <w:r w:rsidRPr="000E04CC">
        <w:rPr>
          <w:color w:val="000000"/>
          <w:sz w:val="24"/>
          <w:szCs w:val="24"/>
        </w:rPr>
        <w:t xml:space="preserve">, 2011. </w:t>
      </w:r>
    </w:p>
    <w:p w:rsidR="00D70600" w:rsidRPr="000E04CC" w:rsidRDefault="00D70600" w:rsidP="00D70600">
      <w:pPr>
        <w:autoSpaceDE w:val="0"/>
        <w:autoSpaceDN w:val="0"/>
        <w:adjustRightInd w:val="0"/>
        <w:ind w:left="720"/>
        <w:rPr>
          <w:color w:val="000000"/>
          <w:sz w:val="24"/>
          <w:szCs w:val="24"/>
        </w:rPr>
      </w:pPr>
    </w:p>
    <w:p w:rsidR="00D70600" w:rsidRPr="000E04CC" w:rsidRDefault="00D70600" w:rsidP="0053713D">
      <w:pPr>
        <w:autoSpaceDE w:val="0"/>
        <w:autoSpaceDN w:val="0"/>
        <w:adjustRightInd w:val="0"/>
        <w:rPr>
          <w:color w:val="000000"/>
          <w:sz w:val="24"/>
          <w:szCs w:val="24"/>
        </w:rPr>
      </w:pPr>
      <w:r w:rsidRPr="000E04CC">
        <w:rPr>
          <w:color w:val="000000"/>
          <w:sz w:val="24"/>
          <w:szCs w:val="24"/>
        </w:rPr>
        <w:t>Also, implementation procedures for the new statutory provisions are aligned with the following new regulations and related memorandum, a</w:t>
      </w:r>
      <w:r w:rsidR="00314857">
        <w:rPr>
          <w:color w:val="000000"/>
          <w:sz w:val="24"/>
          <w:szCs w:val="24"/>
        </w:rPr>
        <w:t>s referenced in this memorandum:</w:t>
      </w:r>
    </w:p>
    <w:p w:rsidR="00D70600" w:rsidRPr="000E04CC" w:rsidRDefault="00D70600" w:rsidP="00D70600">
      <w:pPr>
        <w:autoSpaceDE w:val="0"/>
        <w:autoSpaceDN w:val="0"/>
        <w:adjustRightInd w:val="0"/>
        <w:ind w:left="720"/>
        <w:rPr>
          <w:color w:val="000000"/>
          <w:sz w:val="24"/>
          <w:szCs w:val="24"/>
        </w:rPr>
      </w:pPr>
    </w:p>
    <w:p w:rsidR="00B24EDA" w:rsidRDefault="00D70600" w:rsidP="0053713D">
      <w:pPr>
        <w:numPr>
          <w:ilvl w:val="0"/>
          <w:numId w:val="30"/>
        </w:numPr>
        <w:autoSpaceDE w:val="0"/>
        <w:autoSpaceDN w:val="0"/>
        <w:adjustRightInd w:val="0"/>
        <w:ind w:left="720"/>
        <w:rPr>
          <w:color w:val="000000"/>
          <w:sz w:val="24"/>
          <w:szCs w:val="24"/>
        </w:rPr>
      </w:pPr>
      <w:r w:rsidRPr="000E04CC">
        <w:rPr>
          <w:color w:val="000000"/>
          <w:sz w:val="24"/>
          <w:szCs w:val="24"/>
        </w:rPr>
        <w:t xml:space="preserve">Federal regulations at 7 CFR 245.2 and 245.6 concerning direct certification of </w:t>
      </w:r>
    </w:p>
    <w:p w:rsidR="001858DB" w:rsidRDefault="00D70600" w:rsidP="00314857">
      <w:pPr>
        <w:autoSpaceDE w:val="0"/>
        <w:autoSpaceDN w:val="0"/>
        <w:adjustRightInd w:val="0"/>
        <w:ind w:left="360" w:firstLine="720"/>
        <w:rPr>
          <w:color w:val="000000"/>
          <w:sz w:val="24"/>
          <w:szCs w:val="24"/>
        </w:rPr>
      </w:pPr>
      <w:r w:rsidRPr="000E04CC">
        <w:rPr>
          <w:color w:val="000000"/>
          <w:sz w:val="24"/>
          <w:szCs w:val="24"/>
        </w:rPr>
        <w:t xml:space="preserve">children in </w:t>
      </w:r>
      <w:r w:rsidR="001858DB">
        <w:rPr>
          <w:color w:val="000000"/>
          <w:sz w:val="24"/>
          <w:szCs w:val="24"/>
        </w:rPr>
        <w:t xml:space="preserve">households receiving </w:t>
      </w:r>
      <w:r w:rsidRPr="000E04CC">
        <w:rPr>
          <w:color w:val="000000"/>
          <w:sz w:val="24"/>
          <w:szCs w:val="24"/>
        </w:rPr>
        <w:t xml:space="preserve">Supplemental Nutrition Assistance Program </w:t>
      </w:r>
    </w:p>
    <w:p w:rsidR="007E56CC" w:rsidRDefault="00D70600" w:rsidP="0074319A">
      <w:pPr>
        <w:autoSpaceDE w:val="0"/>
        <w:autoSpaceDN w:val="0"/>
        <w:adjustRightInd w:val="0"/>
        <w:ind w:left="360" w:firstLine="720"/>
        <w:rPr>
          <w:color w:val="000000"/>
          <w:sz w:val="24"/>
          <w:szCs w:val="24"/>
        </w:rPr>
      </w:pPr>
      <w:r w:rsidRPr="000E04CC">
        <w:rPr>
          <w:color w:val="000000"/>
          <w:sz w:val="24"/>
          <w:szCs w:val="24"/>
        </w:rPr>
        <w:t xml:space="preserve">(SNAP) </w:t>
      </w:r>
      <w:r w:rsidR="007E56CC">
        <w:rPr>
          <w:color w:val="000000"/>
          <w:sz w:val="24"/>
          <w:szCs w:val="24"/>
        </w:rPr>
        <w:t>benefits</w:t>
      </w:r>
      <w:r w:rsidR="0074319A">
        <w:rPr>
          <w:color w:val="000000"/>
          <w:sz w:val="24"/>
          <w:szCs w:val="24"/>
        </w:rPr>
        <w:t xml:space="preserve"> </w:t>
      </w:r>
      <w:r w:rsidRPr="000E04CC">
        <w:rPr>
          <w:color w:val="000000"/>
          <w:sz w:val="24"/>
          <w:szCs w:val="24"/>
        </w:rPr>
        <w:t xml:space="preserve">(published in </w:t>
      </w:r>
      <w:r w:rsidR="004E203B" w:rsidRPr="000E04CC">
        <w:rPr>
          <w:color w:val="000000"/>
          <w:sz w:val="24"/>
          <w:szCs w:val="24"/>
        </w:rPr>
        <w:t xml:space="preserve">Federal Register Vol. 76, No. 79 on April </w:t>
      </w:r>
      <w:r w:rsidR="00C10840" w:rsidRPr="000E04CC">
        <w:rPr>
          <w:color w:val="000000"/>
          <w:sz w:val="24"/>
          <w:szCs w:val="24"/>
        </w:rPr>
        <w:t>25</w:t>
      </w:r>
      <w:r w:rsidR="004E203B" w:rsidRPr="000E04CC">
        <w:rPr>
          <w:color w:val="000000"/>
          <w:sz w:val="24"/>
          <w:szCs w:val="24"/>
        </w:rPr>
        <w:t xml:space="preserve">, 2011, </w:t>
      </w:r>
    </w:p>
    <w:p w:rsidR="00EC0DED" w:rsidRDefault="004E203B" w:rsidP="0074319A">
      <w:pPr>
        <w:autoSpaceDE w:val="0"/>
        <w:autoSpaceDN w:val="0"/>
        <w:adjustRightInd w:val="0"/>
        <w:ind w:left="360" w:firstLine="720"/>
        <w:rPr>
          <w:color w:val="000000"/>
          <w:sz w:val="24"/>
          <w:szCs w:val="24"/>
        </w:rPr>
      </w:pPr>
      <w:r w:rsidRPr="000E04CC">
        <w:rPr>
          <w:color w:val="000000"/>
          <w:sz w:val="24"/>
          <w:szCs w:val="24"/>
        </w:rPr>
        <w:t xml:space="preserve">titled Direct Certification and Certification of Homeless, Migrant and Runaway </w:t>
      </w:r>
    </w:p>
    <w:p w:rsidR="0053713D" w:rsidRPr="000E04CC" w:rsidRDefault="004E203B" w:rsidP="0074319A">
      <w:pPr>
        <w:autoSpaceDE w:val="0"/>
        <w:autoSpaceDN w:val="0"/>
        <w:adjustRightInd w:val="0"/>
        <w:ind w:left="360" w:firstLine="720"/>
        <w:rPr>
          <w:color w:val="000000"/>
          <w:sz w:val="24"/>
          <w:szCs w:val="24"/>
        </w:rPr>
      </w:pPr>
      <w:r w:rsidRPr="000E04CC">
        <w:rPr>
          <w:color w:val="000000"/>
          <w:sz w:val="24"/>
          <w:szCs w:val="24"/>
        </w:rPr>
        <w:t>Children for Free School Meals</w:t>
      </w:r>
      <w:r w:rsidR="00D70600" w:rsidRPr="000E04CC">
        <w:rPr>
          <w:color w:val="000000"/>
          <w:sz w:val="24"/>
          <w:szCs w:val="24"/>
        </w:rPr>
        <w:t>); and</w:t>
      </w:r>
    </w:p>
    <w:p w:rsidR="00B24EDA" w:rsidRPr="005640CA" w:rsidRDefault="00D70600" w:rsidP="00D70600">
      <w:pPr>
        <w:numPr>
          <w:ilvl w:val="0"/>
          <w:numId w:val="29"/>
        </w:numPr>
        <w:autoSpaceDE w:val="0"/>
        <w:autoSpaceDN w:val="0"/>
        <w:adjustRightInd w:val="0"/>
        <w:ind w:left="720"/>
        <w:rPr>
          <w:color w:val="000000"/>
          <w:sz w:val="24"/>
          <w:szCs w:val="24"/>
        </w:rPr>
      </w:pPr>
      <w:r w:rsidRPr="000E04CC">
        <w:rPr>
          <w:color w:val="000000"/>
          <w:sz w:val="24"/>
          <w:szCs w:val="24"/>
        </w:rPr>
        <w:t xml:space="preserve">SP </w:t>
      </w:r>
      <w:r w:rsidR="00C10840" w:rsidRPr="000E04CC">
        <w:rPr>
          <w:color w:val="000000"/>
          <w:sz w:val="24"/>
          <w:szCs w:val="24"/>
        </w:rPr>
        <w:t>31</w:t>
      </w:r>
      <w:r w:rsidR="00432AE3" w:rsidRPr="000E04CC">
        <w:rPr>
          <w:color w:val="000000"/>
          <w:sz w:val="24"/>
          <w:szCs w:val="24"/>
        </w:rPr>
        <w:t>-</w:t>
      </w:r>
      <w:r w:rsidRPr="000E04CC">
        <w:rPr>
          <w:color w:val="000000"/>
          <w:sz w:val="24"/>
          <w:szCs w:val="24"/>
        </w:rPr>
        <w:t xml:space="preserve">2011, </w:t>
      </w:r>
      <w:r w:rsidR="00D85EB9" w:rsidRPr="000E04CC">
        <w:rPr>
          <w:sz w:val="24"/>
          <w:szCs w:val="24"/>
        </w:rPr>
        <w:t xml:space="preserve">Frequency of Direct Certification Matching Activities Beginning in </w:t>
      </w:r>
    </w:p>
    <w:p w:rsidR="00D70600" w:rsidRDefault="00D85EB9" w:rsidP="005640CA">
      <w:pPr>
        <w:autoSpaceDE w:val="0"/>
        <w:autoSpaceDN w:val="0"/>
        <w:adjustRightInd w:val="0"/>
        <w:ind w:firstLine="720"/>
        <w:rPr>
          <w:sz w:val="24"/>
          <w:szCs w:val="24"/>
        </w:rPr>
      </w:pPr>
      <w:r w:rsidRPr="000E04CC">
        <w:rPr>
          <w:sz w:val="24"/>
          <w:szCs w:val="24"/>
        </w:rPr>
        <w:t>School Year 2011-2012</w:t>
      </w:r>
      <w:r w:rsidR="00D70600" w:rsidRPr="000E04CC">
        <w:rPr>
          <w:sz w:val="24"/>
          <w:szCs w:val="24"/>
        </w:rPr>
        <w:t xml:space="preserve">, dated April </w:t>
      </w:r>
      <w:r w:rsidR="00C10840" w:rsidRPr="000E04CC">
        <w:rPr>
          <w:sz w:val="24"/>
          <w:szCs w:val="24"/>
        </w:rPr>
        <w:t>27</w:t>
      </w:r>
      <w:r w:rsidR="00D70600" w:rsidRPr="000E04CC">
        <w:rPr>
          <w:sz w:val="24"/>
          <w:szCs w:val="24"/>
        </w:rPr>
        <w:t>, 2011</w:t>
      </w:r>
      <w:r w:rsidR="00C10840" w:rsidRPr="000E04CC">
        <w:rPr>
          <w:sz w:val="24"/>
          <w:szCs w:val="24"/>
        </w:rPr>
        <w:t>.</w:t>
      </w:r>
    </w:p>
    <w:p w:rsidR="0074319A" w:rsidRPr="000E04CC" w:rsidRDefault="0074319A" w:rsidP="005640CA">
      <w:pPr>
        <w:autoSpaceDE w:val="0"/>
        <w:autoSpaceDN w:val="0"/>
        <w:adjustRightInd w:val="0"/>
        <w:ind w:firstLine="720"/>
        <w:rPr>
          <w:color w:val="000000"/>
          <w:sz w:val="24"/>
          <w:szCs w:val="24"/>
        </w:rPr>
      </w:pPr>
    </w:p>
    <w:p w:rsidR="00AA61FD" w:rsidRPr="000E04CC" w:rsidRDefault="00AA61FD" w:rsidP="00AA61FD">
      <w:pPr>
        <w:autoSpaceDE w:val="0"/>
        <w:autoSpaceDN w:val="0"/>
        <w:adjustRightInd w:val="0"/>
        <w:rPr>
          <w:color w:val="000000"/>
          <w:sz w:val="24"/>
          <w:szCs w:val="24"/>
        </w:rPr>
      </w:pPr>
      <w:r w:rsidRPr="000E04CC">
        <w:rPr>
          <w:b/>
          <w:color w:val="000000"/>
          <w:sz w:val="24"/>
          <w:szCs w:val="24"/>
        </w:rPr>
        <w:lastRenderedPageBreak/>
        <w:t>STATUTORY AND REGULATORY BACKGROUND</w:t>
      </w:r>
    </w:p>
    <w:p w:rsidR="00320402" w:rsidRPr="000E04CC" w:rsidRDefault="00BD5C1F" w:rsidP="00320402">
      <w:pPr>
        <w:autoSpaceDE w:val="0"/>
        <w:autoSpaceDN w:val="0"/>
        <w:adjustRightInd w:val="0"/>
        <w:rPr>
          <w:color w:val="000000"/>
          <w:sz w:val="24"/>
          <w:szCs w:val="24"/>
        </w:rPr>
      </w:pPr>
      <w:r w:rsidRPr="000E04CC">
        <w:rPr>
          <w:color w:val="000000"/>
          <w:sz w:val="24"/>
          <w:szCs w:val="24"/>
        </w:rPr>
        <w:t>S</w:t>
      </w:r>
      <w:r w:rsidR="009A0E31" w:rsidRPr="000E04CC">
        <w:rPr>
          <w:color w:val="000000"/>
          <w:sz w:val="24"/>
          <w:szCs w:val="24"/>
        </w:rPr>
        <w:t>ection 101(a) of the Act amended</w:t>
      </w:r>
      <w:r w:rsidR="00320402" w:rsidRPr="000E04CC">
        <w:rPr>
          <w:color w:val="000000"/>
          <w:sz w:val="24"/>
          <w:szCs w:val="24"/>
        </w:rPr>
        <w:t xml:space="preserve"> section 9(b)(4) of the Richard B. Russell National</w:t>
      </w:r>
    </w:p>
    <w:p w:rsidR="004972B7" w:rsidRPr="000E04CC" w:rsidRDefault="00320402" w:rsidP="00CE0E1D">
      <w:pPr>
        <w:autoSpaceDE w:val="0"/>
        <w:autoSpaceDN w:val="0"/>
        <w:adjustRightInd w:val="0"/>
        <w:rPr>
          <w:color w:val="000000"/>
          <w:sz w:val="24"/>
          <w:szCs w:val="24"/>
        </w:rPr>
      </w:pPr>
      <w:r w:rsidRPr="000E04CC">
        <w:rPr>
          <w:color w:val="000000"/>
          <w:sz w:val="24"/>
          <w:szCs w:val="24"/>
        </w:rPr>
        <w:t xml:space="preserve">School Lunch Act (42 U.S.C. 1758(b)(4)) to </w:t>
      </w:r>
      <w:r w:rsidR="0058409D" w:rsidRPr="000E04CC">
        <w:rPr>
          <w:color w:val="000000"/>
          <w:sz w:val="24"/>
          <w:szCs w:val="24"/>
        </w:rPr>
        <w:t xml:space="preserve">specify that the performance awards are for three </w:t>
      </w:r>
      <w:r w:rsidR="004972B7" w:rsidRPr="000E04CC">
        <w:rPr>
          <w:color w:val="000000"/>
          <w:sz w:val="24"/>
          <w:szCs w:val="24"/>
        </w:rPr>
        <w:t xml:space="preserve">school </w:t>
      </w:r>
      <w:r w:rsidR="0058409D" w:rsidRPr="000E04CC">
        <w:rPr>
          <w:color w:val="000000"/>
          <w:sz w:val="24"/>
          <w:szCs w:val="24"/>
        </w:rPr>
        <w:t>years only: S</w:t>
      </w:r>
      <w:r w:rsidR="00BD5C1F" w:rsidRPr="000E04CC">
        <w:rPr>
          <w:color w:val="000000"/>
          <w:sz w:val="24"/>
          <w:szCs w:val="24"/>
        </w:rPr>
        <w:t>chool Year (S</w:t>
      </w:r>
      <w:r w:rsidR="0058409D" w:rsidRPr="000E04CC">
        <w:rPr>
          <w:color w:val="000000"/>
          <w:sz w:val="24"/>
          <w:szCs w:val="24"/>
        </w:rPr>
        <w:t>Y</w:t>
      </w:r>
      <w:r w:rsidR="00BD5C1F" w:rsidRPr="000E04CC">
        <w:rPr>
          <w:color w:val="000000"/>
          <w:sz w:val="24"/>
          <w:szCs w:val="24"/>
        </w:rPr>
        <w:t>)</w:t>
      </w:r>
      <w:r w:rsidR="0058409D" w:rsidRPr="000E04CC">
        <w:rPr>
          <w:color w:val="000000"/>
          <w:sz w:val="24"/>
          <w:szCs w:val="24"/>
        </w:rPr>
        <w:t xml:space="preserve"> 2011-</w:t>
      </w:r>
      <w:r w:rsidR="00314857">
        <w:rPr>
          <w:color w:val="000000"/>
          <w:sz w:val="24"/>
          <w:szCs w:val="24"/>
        </w:rPr>
        <w:t>20</w:t>
      </w:r>
      <w:r w:rsidR="0058409D" w:rsidRPr="000E04CC">
        <w:rPr>
          <w:color w:val="000000"/>
          <w:sz w:val="24"/>
          <w:szCs w:val="24"/>
        </w:rPr>
        <w:t>12, SY 2012-</w:t>
      </w:r>
      <w:r w:rsidR="00314857">
        <w:rPr>
          <w:color w:val="000000"/>
          <w:sz w:val="24"/>
          <w:szCs w:val="24"/>
        </w:rPr>
        <w:t>20</w:t>
      </w:r>
      <w:r w:rsidR="0058409D" w:rsidRPr="000E04CC">
        <w:rPr>
          <w:color w:val="000000"/>
          <w:sz w:val="24"/>
          <w:szCs w:val="24"/>
        </w:rPr>
        <w:t>13, and SY 2013-</w:t>
      </w:r>
      <w:r w:rsidR="00314857">
        <w:rPr>
          <w:color w:val="000000"/>
          <w:sz w:val="24"/>
          <w:szCs w:val="24"/>
        </w:rPr>
        <w:t>20</w:t>
      </w:r>
      <w:r w:rsidR="0058409D" w:rsidRPr="000E04CC">
        <w:rPr>
          <w:color w:val="000000"/>
          <w:sz w:val="24"/>
          <w:szCs w:val="24"/>
        </w:rPr>
        <w:t xml:space="preserve">14.  In making the awards to States, FNS is to consider State data, including estimates in the </w:t>
      </w:r>
      <w:r w:rsidR="0066704F" w:rsidRPr="000E04CC">
        <w:rPr>
          <w:color w:val="000000"/>
          <w:sz w:val="24"/>
          <w:szCs w:val="24"/>
        </w:rPr>
        <w:t xml:space="preserve">annual </w:t>
      </w:r>
      <w:r w:rsidR="009063C1" w:rsidRPr="000E04CC">
        <w:rPr>
          <w:i/>
          <w:color w:val="000000"/>
          <w:sz w:val="24"/>
          <w:szCs w:val="24"/>
        </w:rPr>
        <w:t>Report to Congress: Direct Certification in the National School Lunch Program: State Implementation Progress</w:t>
      </w:r>
      <w:r w:rsidR="009063C1" w:rsidRPr="000E04CC">
        <w:rPr>
          <w:color w:val="000000"/>
          <w:sz w:val="24"/>
          <w:szCs w:val="24"/>
        </w:rPr>
        <w:t xml:space="preserve"> (Report to Congress).  </w:t>
      </w:r>
      <w:r w:rsidR="0058409D" w:rsidRPr="000E04CC">
        <w:rPr>
          <w:color w:val="000000"/>
          <w:sz w:val="24"/>
          <w:szCs w:val="24"/>
        </w:rPr>
        <w:t xml:space="preserve">FNS may award up to 15 States that show either </w:t>
      </w:r>
      <w:r w:rsidR="00BF011A" w:rsidRPr="000E04CC">
        <w:rPr>
          <w:color w:val="000000"/>
          <w:sz w:val="24"/>
          <w:szCs w:val="24"/>
        </w:rPr>
        <w:t>“</w:t>
      </w:r>
      <w:r w:rsidR="0058409D" w:rsidRPr="000E04CC">
        <w:rPr>
          <w:color w:val="000000"/>
          <w:sz w:val="24"/>
          <w:szCs w:val="24"/>
        </w:rPr>
        <w:t>outstanding performance</w:t>
      </w:r>
      <w:r w:rsidR="00BF011A" w:rsidRPr="000E04CC">
        <w:rPr>
          <w:color w:val="000000"/>
          <w:sz w:val="24"/>
          <w:szCs w:val="24"/>
        </w:rPr>
        <w:t>”</w:t>
      </w:r>
      <w:r w:rsidR="0058409D" w:rsidRPr="000E04CC">
        <w:rPr>
          <w:color w:val="000000"/>
          <w:sz w:val="24"/>
          <w:szCs w:val="24"/>
        </w:rPr>
        <w:t xml:space="preserve"> or </w:t>
      </w:r>
      <w:r w:rsidR="00BF011A" w:rsidRPr="000E04CC">
        <w:rPr>
          <w:color w:val="000000"/>
          <w:sz w:val="24"/>
          <w:szCs w:val="24"/>
        </w:rPr>
        <w:t>“</w:t>
      </w:r>
      <w:r w:rsidR="0058409D" w:rsidRPr="000E04CC">
        <w:rPr>
          <w:color w:val="000000"/>
          <w:sz w:val="24"/>
          <w:szCs w:val="24"/>
        </w:rPr>
        <w:t>substantial improvement</w:t>
      </w:r>
      <w:r w:rsidR="00BF011A" w:rsidRPr="000E04CC">
        <w:rPr>
          <w:color w:val="000000"/>
          <w:sz w:val="24"/>
          <w:szCs w:val="24"/>
        </w:rPr>
        <w:t>”</w:t>
      </w:r>
      <w:r w:rsidR="0058409D" w:rsidRPr="000E04CC">
        <w:rPr>
          <w:color w:val="000000"/>
          <w:sz w:val="24"/>
          <w:szCs w:val="24"/>
        </w:rPr>
        <w:t xml:space="preserve"> in </w:t>
      </w:r>
      <w:r w:rsidR="00AB2D78" w:rsidRPr="000E04CC">
        <w:rPr>
          <w:color w:val="000000"/>
          <w:sz w:val="24"/>
          <w:szCs w:val="24"/>
        </w:rPr>
        <w:t>the number of</w:t>
      </w:r>
      <w:r w:rsidR="0058409D" w:rsidRPr="000E04CC">
        <w:rPr>
          <w:color w:val="000000"/>
          <w:sz w:val="24"/>
          <w:szCs w:val="24"/>
        </w:rPr>
        <w:t xml:space="preserve"> </w:t>
      </w:r>
      <w:r w:rsidR="00BD5C1F" w:rsidRPr="000E04CC">
        <w:rPr>
          <w:color w:val="000000"/>
          <w:sz w:val="24"/>
          <w:szCs w:val="24"/>
        </w:rPr>
        <w:t>school-age SNAP participants</w:t>
      </w:r>
      <w:r w:rsidR="00C955FA" w:rsidRPr="000E04CC">
        <w:rPr>
          <w:color w:val="000000"/>
          <w:sz w:val="24"/>
          <w:szCs w:val="24"/>
        </w:rPr>
        <w:t xml:space="preserve"> </w:t>
      </w:r>
      <w:r w:rsidR="00AB2D78" w:rsidRPr="000E04CC">
        <w:rPr>
          <w:color w:val="000000"/>
          <w:sz w:val="24"/>
          <w:szCs w:val="24"/>
        </w:rPr>
        <w:t xml:space="preserve">certified </w:t>
      </w:r>
      <w:r w:rsidR="00C955FA" w:rsidRPr="000E04CC">
        <w:rPr>
          <w:color w:val="000000"/>
          <w:sz w:val="24"/>
          <w:szCs w:val="24"/>
        </w:rPr>
        <w:t>for free school meals</w:t>
      </w:r>
      <w:r w:rsidR="0058409D" w:rsidRPr="000E04CC">
        <w:rPr>
          <w:color w:val="000000"/>
          <w:sz w:val="24"/>
          <w:szCs w:val="24"/>
        </w:rPr>
        <w:t xml:space="preserve">.  </w:t>
      </w:r>
      <w:r w:rsidR="009A0E31" w:rsidRPr="000E04CC">
        <w:rPr>
          <w:color w:val="000000"/>
          <w:sz w:val="24"/>
          <w:szCs w:val="24"/>
        </w:rPr>
        <w:t>For each of the three school years this provision covers, b</w:t>
      </w:r>
      <w:r w:rsidR="00CE0E1D" w:rsidRPr="000E04CC">
        <w:rPr>
          <w:color w:val="000000"/>
          <w:sz w:val="24"/>
          <w:szCs w:val="24"/>
        </w:rPr>
        <w:t>onuses</w:t>
      </w:r>
      <w:r w:rsidR="0058409D" w:rsidRPr="000E04CC">
        <w:rPr>
          <w:color w:val="000000"/>
          <w:sz w:val="24"/>
          <w:szCs w:val="24"/>
        </w:rPr>
        <w:t xml:space="preserve"> totaling $2</w:t>
      </w:r>
      <w:r w:rsidR="006361A9" w:rsidRPr="000E04CC">
        <w:rPr>
          <w:color w:val="000000"/>
          <w:sz w:val="24"/>
          <w:szCs w:val="24"/>
        </w:rPr>
        <w:t xml:space="preserve"> million</w:t>
      </w:r>
      <w:r w:rsidR="0058409D" w:rsidRPr="000E04CC">
        <w:rPr>
          <w:color w:val="000000"/>
          <w:sz w:val="24"/>
          <w:szCs w:val="24"/>
        </w:rPr>
        <w:t xml:space="preserve"> </w:t>
      </w:r>
      <w:r w:rsidR="00CE0E1D" w:rsidRPr="000E04CC">
        <w:rPr>
          <w:color w:val="000000"/>
          <w:sz w:val="24"/>
          <w:szCs w:val="24"/>
        </w:rPr>
        <w:t>will be awarded for outstanding performance and bonuses totaling $2</w:t>
      </w:r>
      <w:r w:rsidR="006361A9" w:rsidRPr="000E04CC">
        <w:rPr>
          <w:color w:val="000000"/>
          <w:sz w:val="24"/>
          <w:szCs w:val="24"/>
        </w:rPr>
        <w:t xml:space="preserve"> million</w:t>
      </w:r>
      <w:r w:rsidR="00CE0E1D" w:rsidRPr="000E04CC">
        <w:rPr>
          <w:color w:val="000000"/>
          <w:sz w:val="24"/>
          <w:szCs w:val="24"/>
        </w:rPr>
        <w:t xml:space="preserve"> </w:t>
      </w:r>
      <w:r w:rsidR="00BF011A" w:rsidRPr="000E04CC">
        <w:rPr>
          <w:color w:val="000000"/>
          <w:sz w:val="24"/>
          <w:szCs w:val="24"/>
        </w:rPr>
        <w:t xml:space="preserve">will be awarded </w:t>
      </w:r>
      <w:r w:rsidR="00CE0E1D" w:rsidRPr="000E04CC">
        <w:rPr>
          <w:color w:val="000000"/>
          <w:sz w:val="24"/>
          <w:szCs w:val="24"/>
        </w:rPr>
        <w:t>for substantial improvement</w:t>
      </w:r>
      <w:r w:rsidR="009A0E31" w:rsidRPr="000E04CC">
        <w:rPr>
          <w:color w:val="000000"/>
          <w:sz w:val="24"/>
          <w:szCs w:val="24"/>
        </w:rPr>
        <w:t>.</w:t>
      </w:r>
      <w:r w:rsidR="00CE0E1D" w:rsidRPr="000E04CC">
        <w:rPr>
          <w:color w:val="000000"/>
          <w:sz w:val="24"/>
          <w:szCs w:val="24"/>
        </w:rPr>
        <w:t xml:space="preserve"> </w:t>
      </w:r>
      <w:r w:rsidR="00263AAE">
        <w:rPr>
          <w:color w:val="000000"/>
          <w:sz w:val="24"/>
          <w:szCs w:val="24"/>
        </w:rPr>
        <w:t xml:space="preserve"> </w:t>
      </w:r>
      <w:r w:rsidR="00CE0E1D" w:rsidRPr="000E04CC">
        <w:rPr>
          <w:color w:val="000000"/>
          <w:sz w:val="24"/>
          <w:szCs w:val="24"/>
        </w:rPr>
        <w:t xml:space="preserve">State agencies </w:t>
      </w:r>
      <w:r w:rsidR="00263AAE">
        <w:rPr>
          <w:color w:val="000000"/>
          <w:sz w:val="24"/>
          <w:szCs w:val="24"/>
        </w:rPr>
        <w:t xml:space="preserve">(SAs) </w:t>
      </w:r>
      <w:r w:rsidR="00CE0E1D" w:rsidRPr="000E04CC">
        <w:rPr>
          <w:color w:val="000000"/>
          <w:sz w:val="24"/>
          <w:szCs w:val="24"/>
        </w:rPr>
        <w:t xml:space="preserve">that receive a performance award </w:t>
      </w:r>
      <w:r w:rsidR="00E65294" w:rsidRPr="000E04CC">
        <w:rPr>
          <w:color w:val="000000"/>
          <w:sz w:val="24"/>
          <w:szCs w:val="24"/>
        </w:rPr>
        <w:t xml:space="preserve">must </w:t>
      </w:r>
      <w:r w:rsidR="00CE0E1D" w:rsidRPr="000E04CC">
        <w:rPr>
          <w:color w:val="000000"/>
          <w:sz w:val="24"/>
          <w:szCs w:val="24"/>
        </w:rPr>
        <w:t xml:space="preserve">treat the funds as program income, and may transfer all or a portion of the funds to school food authorities </w:t>
      </w:r>
      <w:r w:rsidR="00FF1BC6" w:rsidRPr="000E04CC">
        <w:rPr>
          <w:color w:val="000000"/>
          <w:sz w:val="24"/>
          <w:szCs w:val="24"/>
        </w:rPr>
        <w:t xml:space="preserve">(SFAs) </w:t>
      </w:r>
      <w:r w:rsidR="00CE0E1D" w:rsidRPr="000E04CC">
        <w:rPr>
          <w:color w:val="000000"/>
          <w:sz w:val="24"/>
          <w:szCs w:val="24"/>
        </w:rPr>
        <w:t xml:space="preserve">for use in carrying out the program. </w:t>
      </w:r>
      <w:r w:rsidR="00EB30E1" w:rsidRPr="000E04CC">
        <w:rPr>
          <w:color w:val="000000"/>
          <w:sz w:val="24"/>
          <w:szCs w:val="24"/>
        </w:rPr>
        <w:t xml:space="preserve"> While this provision focuses on direct certification of children in households receiving SNAP, FNS encourages States to improve direct certification of other eligible children as well, including those in households receiving Temporary Assistance for Needy Families cash assistance or </w:t>
      </w:r>
      <w:r w:rsidR="00823F85" w:rsidRPr="000E04CC">
        <w:rPr>
          <w:color w:val="000000"/>
          <w:sz w:val="24"/>
          <w:szCs w:val="24"/>
        </w:rPr>
        <w:t xml:space="preserve">benefits through the </w:t>
      </w:r>
      <w:r w:rsidR="00EB30E1" w:rsidRPr="000E04CC">
        <w:rPr>
          <w:color w:val="000000"/>
          <w:sz w:val="24"/>
          <w:szCs w:val="24"/>
        </w:rPr>
        <w:t>Food Distribution Program on Indian Reservations, as well as homeless, runaway, migrant, and foster children.</w:t>
      </w:r>
    </w:p>
    <w:p w:rsidR="004972B7" w:rsidRPr="000E04CC" w:rsidRDefault="004972B7" w:rsidP="00CE0E1D">
      <w:pPr>
        <w:autoSpaceDE w:val="0"/>
        <w:autoSpaceDN w:val="0"/>
        <w:adjustRightInd w:val="0"/>
        <w:rPr>
          <w:color w:val="000000"/>
          <w:sz w:val="24"/>
          <w:szCs w:val="24"/>
        </w:rPr>
      </w:pPr>
    </w:p>
    <w:p w:rsidR="003B42B4" w:rsidRPr="000E04CC" w:rsidRDefault="00D70600" w:rsidP="003B42B4">
      <w:pPr>
        <w:autoSpaceDE w:val="0"/>
        <w:autoSpaceDN w:val="0"/>
        <w:adjustRightInd w:val="0"/>
        <w:rPr>
          <w:color w:val="000000"/>
          <w:sz w:val="24"/>
          <w:szCs w:val="24"/>
        </w:rPr>
      </w:pPr>
      <w:r w:rsidRPr="000E04CC">
        <w:rPr>
          <w:color w:val="000000"/>
          <w:sz w:val="24"/>
          <w:szCs w:val="24"/>
        </w:rPr>
        <w:t xml:space="preserve">Section 101(c) of the Act also amended section 9(4)(b) to clarify that direct certification with SNAP must be conducted “without further application,” meaning that no action is required by the household of the child.  (Please refer to Memorandum SP 13-2011, Child Nutrition Reauthorization 2010: Letter Method for Direct Certification, dated January 14, 2011.)  This effectively removes the “letter method” as a form of direct certification with SNAP.  </w:t>
      </w:r>
      <w:bookmarkStart w:id="0" w:name="OLE_LINK3"/>
      <w:bookmarkStart w:id="1" w:name="OLE_LINK4"/>
      <w:r w:rsidRPr="000E04CC">
        <w:rPr>
          <w:color w:val="000000"/>
          <w:sz w:val="24"/>
          <w:szCs w:val="24"/>
        </w:rPr>
        <w:t xml:space="preserve">In addition, new Federal regulations at 7 CFR 245.6(b) published April 25, 2011 and related Memorandum SP </w:t>
      </w:r>
      <w:r w:rsidR="000E04CC" w:rsidRPr="000E04CC">
        <w:rPr>
          <w:color w:val="000000"/>
          <w:sz w:val="24"/>
          <w:szCs w:val="24"/>
        </w:rPr>
        <w:t>31</w:t>
      </w:r>
      <w:r w:rsidRPr="000E04CC">
        <w:rPr>
          <w:color w:val="000000"/>
          <w:sz w:val="24"/>
          <w:szCs w:val="24"/>
        </w:rPr>
        <w:t>-2011</w:t>
      </w:r>
      <w:r w:rsidR="006D534C" w:rsidRPr="000E04CC">
        <w:rPr>
          <w:color w:val="000000"/>
          <w:sz w:val="24"/>
          <w:szCs w:val="24"/>
        </w:rPr>
        <w:t xml:space="preserve"> (</w:t>
      </w:r>
      <w:r w:rsidR="00D85EB9" w:rsidRPr="000E04CC">
        <w:rPr>
          <w:sz w:val="24"/>
          <w:szCs w:val="24"/>
        </w:rPr>
        <w:t>Frequency of Direct Certification Matching Activities Beginning in School Year 2011-2012</w:t>
      </w:r>
      <w:r w:rsidR="006D534C" w:rsidRPr="000E04CC">
        <w:rPr>
          <w:sz w:val="24"/>
          <w:szCs w:val="24"/>
        </w:rPr>
        <w:t>,</w:t>
      </w:r>
      <w:r w:rsidR="006D534C" w:rsidRPr="000E04CC">
        <w:rPr>
          <w:color w:val="000000"/>
          <w:sz w:val="24"/>
          <w:szCs w:val="24"/>
        </w:rPr>
        <w:t xml:space="preserve"> </w:t>
      </w:r>
      <w:r w:rsidRPr="000E04CC">
        <w:rPr>
          <w:color w:val="000000"/>
          <w:sz w:val="24"/>
          <w:szCs w:val="24"/>
        </w:rPr>
        <w:t xml:space="preserve">dated April </w:t>
      </w:r>
      <w:r w:rsidR="000E04CC" w:rsidRPr="000E04CC">
        <w:rPr>
          <w:color w:val="000000"/>
          <w:sz w:val="24"/>
          <w:szCs w:val="24"/>
        </w:rPr>
        <w:t>27</w:t>
      </w:r>
      <w:r w:rsidRPr="000E04CC">
        <w:rPr>
          <w:color w:val="000000"/>
          <w:sz w:val="24"/>
          <w:szCs w:val="24"/>
        </w:rPr>
        <w:t>, 2011</w:t>
      </w:r>
      <w:r w:rsidR="006D534C" w:rsidRPr="000E04CC">
        <w:rPr>
          <w:color w:val="000000"/>
          <w:sz w:val="24"/>
          <w:szCs w:val="24"/>
        </w:rPr>
        <w:t>)</w:t>
      </w:r>
      <w:r w:rsidRPr="000E04CC">
        <w:rPr>
          <w:color w:val="000000"/>
          <w:sz w:val="24"/>
          <w:szCs w:val="24"/>
        </w:rPr>
        <w:t xml:space="preserve">, require that </w:t>
      </w:r>
      <w:r w:rsidR="00263AAE">
        <w:rPr>
          <w:color w:val="000000"/>
          <w:sz w:val="24"/>
          <w:szCs w:val="24"/>
        </w:rPr>
        <w:t>SAs</w:t>
      </w:r>
      <w:r w:rsidRPr="000E04CC">
        <w:rPr>
          <w:color w:val="000000"/>
          <w:sz w:val="24"/>
          <w:szCs w:val="24"/>
        </w:rPr>
        <w:t xml:space="preserve"> administering the National School Lunch Program (NSLP) and the School Breakfast Program (SBP) conduct direct certification with SNAP at least three times each school year beginning SY 2011-</w:t>
      </w:r>
      <w:r w:rsidR="00314857">
        <w:rPr>
          <w:color w:val="000000"/>
          <w:sz w:val="24"/>
          <w:szCs w:val="24"/>
        </w:rPr>
        <w:t>20</w:t>
      </w:r>
      <w:r w:rsidRPr="000E04CC">
        <w:rPr>
          <w:color w:val="000000"/>
          <w:sz w:val="24"/>
          <w:szCs w:val="24"/>
        </w:rPr>
        <w:t xml:space="preserve">12 </w:t>
      </w:r>
      <w:r w:rsidR="006D534C" w:rsidRPr="000E04CC">
        <w:rPr>
          <w:color w:val="000000"/>
          <w:sz w:val="24"/>
          <w:szCs w:val="24"/>
        </w:rPr>
        <w:t>(</w:t>
      </w:r>
      <w:r w:rsidRPr="000E04CC">
        <w:rPr>
          <w:color w:val="000000"/>
          <w:sz w:val="24"/>
          <w:szCs w:val="24"/>
        </w:rPr>
        <w:t xml:space="preserve">unless phased in as described in SP </w:t>
      </w:r>
      <w:r w:rsidR="000E04CC" w:rsidRPr="000E04CC">
        <w:rPr>
          <w:color w:val="000000"/>
          <w:sz w:val="24"/>
          <w:szCs w:val="24"/>
        </w:rPr>
        <w:t>31</w:t>
      </w:r>
      <w:r w:rsidRPr="000E04CC">
        <w:rPr>
          <w:color w:val="000000"/>
          <w:sz w:val="24"/>
          <w:szCs w:val="24"/>
        </w:rPr>
        <w:t>-2011</w:t>
      </w:r>
      <w:r w:rsidR="006D534C" w:rsidRPr="000E04CC">
        <w:rPr>
          <w:color w:val="000000"/>
          <w:sz w:val="24"/>
          <w:szCs w:val="24"/>
        </w:rPr>
        <w:t>).  Further, direct certification with SNAP is to be conducted using</w:t>
      </w:r>
      <w:r w:rsidRPr="000E04CC">
        <w:rPr>
          <w:color w:val="000000"/>
          <w:sz w:val="24"/>
          <w:szCs w:val="24"/>
        </w:rPr>
        <w:t xml:space="preserve"> </w:t>
      </w:r>
      <w:r w:rsidRPr="000E04CC">
        <w:rPr>
          <w:color w:val="000000"/>
          <w:sz w:val="24"/>
          <w:szCs w:val="24"/>
          <w:u w:val="single"/>
        </w:rPr>
        <w:t>only</w:t>
      </w:r>
      <w:r w:rsidRPr="000E04CC">
        <w:rPr>
          <w:color w:val="000000"/>
          <w:sz w:val="24"/>
          <w:szCs w:val="24"/>
        </w:rPr>
        <w:t xml:space="preserve"> data matching techniques</w:t>
      </w:r>
      <w:r w:rsidR="006D534C" w:rsidRPr="000E04CC">
        <w:rPr>
          <w:color w:val="000000"/>
          <w:sz w:val="24"/>
          <w:szCs w:val="24"/>
        </w:rPr>
        <w:t>, to be phased in by SY 2012-</w:t>
      </w:r>
      <w:r w:rsidR="0000094A">
        <w:rPr>
          <w:color w:val="000000"/>
          <w:sz w:val="24"/>
          <w:szCs w:val="24"/>
        </w:rPr>
        <w:t>20</w:t>
      </w:r>
      <w:r w:rsidR="006D534C" w:rsidRPr="000E04CC">
        <w:rPr>
          <w:color w:val="000000"/>
          <w:sz w:val="24"/>
          <w:szCs w:val="24"/>
        </w:rPr>
        <w:t>13</w:t>
      </w:r>
      <w:r w:rsidRPr="000E04CC">
        <w:rPr>
          <w:color w:val="000000"/>
          <w:sz w:val="24"/>
          <w:szCs w:val="24"/>
        </w:rPr>
        <w:t xml:space="preserve">. </w:t>
      </w:r>
      <w:bookmarkEnd w:id="0"/>
      <w:bookmarkEnd w:id="1"/>
      <w:r w:rsidR="00263AAE">
        <w:rPr>
          <w:color w:val="000000"/>
          <w:sz w:val="24"/>
          <w:szCs w:val="24"/>
        </w:rPr>
        <w:t xml:space="preserve"> </w:t>
      </w:r>
      <w:r w:rsidR="003B42B4" w:rsidRPr="000E04CC">
        <w:rPr>
          <w:color w:val="000000"/>
          <w:sz w:val="24"/>
          <w:szCs w:val="24"/>
        </w:rPr>
        <w:t>These requirements affect the implementation of the performance award provisions</w:t>
      </w:r>
      <w:r w:rsidR="00055A49" w:rsidRPr="000E04CC">
        <w:rPr>
          <w:color w:val="000000"/>
          <w:sz w:val="24"/>
          <w:szCs w:val="24"/>
        </w:rPr>
        <w:t xml:space="preserve"> and are referenced</w:t>
      </w:r>
      <w:r w:rsidR="00F80495" w:rsidRPr="000E04CC">
        <w:rPr>
          <w:color w:val="000000"/>
          <w:sz w:val="24"/>
          <w:szCs w:val="24"/>
        </w:rPr>
        <w:t xml:space="preserve"> in the following sections </w:t>
      </w:r>
      <w:r w:rsidR="00D53317" w:rsidRPr="000E04CC">
        <w:rPr>
          <w:color w:val="000000"/>
          <w:sz w:val="24"/>
          <w:szCs w:val="24"/>
        </w:rPr>
        <w:t>for</w:t>
      </w:r>
      <w:r w:rsidR="00F80495" w:rsidRPr="000E04CC">
        <w:rPr>
          <w:color w:val="000000"/>
          <w:sz w:val="24"/>
          <w:szCs w:val="24"/>
        </w:rPr>
        <w:t xml:space="preserve"> Outstanding Performance Awards and Substantial Improvement Awards.  For a full discussion on the impact of these provisions on direct certification rate data and implementation guidance for States to transition to full compliance, please refer to Memorandum SP </w:t>
      </w:r>
      <w:r w:rsidR="000E04CC" w:rsidRPr="000E04CC">
        <w:rPr>
          <w:color w:val="000000"/>
          <w:sz w:val="24"/>
          <w:szCs w:val="24"/>
        </w:rPr>
        <w:t>32</w:t>
      </w:r>
      <w:r w:rsidR="00F80495" w:rsidRPr="000E04CC">
        <w:rPr>
          <w:color w:val="000000"/>
          <w:sz w:val="24"/>
          <w:szCs w:val="24"/>
        </w:rPr>
        <w:t xml:space="preserve">-2011, Child Nutrition Reauthorization 2010: Direct Certification Benchmarks and Continuous Improvement Plans, dated April </w:t>
      </w:r>
      <w:r w:rsidR="005640CA">
        <w:rPr>
          <w:color w:val="000000"/>
          <w:sz w:val="24"/>
          <w:szCs w:val="24"/>
        </w:rPr>
        <w:t>28</w:t>
      </w:r>
      <w:r w:rsidR="00F80495" w:rsidRPr="000E04CC">
        <w:rPr>
          <w:color w:val="000000"/>
          <w:sz w:val="24"/>
          <w:szCs w:val="24"/>
        </w:rPr>
        <w:t>, 2011.</w:t>
      </w:r>
    </w:p>
    <w:p w:rsidR="0047477D" w:rsidRPr="000E04CC" w:rsidRDefault="0047477D" w:rsidP="00CE0E1D">
      <w:pPr>
        <w:autoSpaceDE w:val="0"/>
        <w:autoSpaceDN w:val="0"/>
        <w:adjustRightInd w:val="0"/>
        <w:rPr>
          <w:color w:val="000000"/>
          <w:sz w:val="24"/>
          <w:szCs w:val="24"/>
        </w:rPr>
      </w:pPr>
    </w:p>
    <w:p w:rsidR="002D2E13" w:rsidRPr="000E04CC" w:rsidRDefault="002D2E13" w:rsidP="00CE0E1D">
      <w:pPr>
        <w:autoSpaceDE w:val="0"/>
        <w:autoSpaceDN w:val="0"/>
        <w:adjustRightInd w:val="0"/>
        <w:rPr>
          <w:color w:val="000000"/>
          <w:sz w:val="24"/>
          <w:szCs w:val="24"/>
        </w:rPr>
      </w:pPr>
      <w:r w:rsidRPr="000E04CC">
        <w:rPr>
          <w:color w:val="000000"/>
          <w:sz w:val="24"/>
          <w:szCs w:val="24"/>
        </w:rPr>
        <w:t>FNS reserves the right to award fewer than 15 total bonuses in a given year</w:t>
      </w:r>
      <w:r w:rsidR="00E65294" w:rsidRPr="000E04CC">
        <w:rPr>
          <w:color w:val="000000"/>
          <w:sz w:val="24"/>
          <w:szCs w:val="24"/>
        </w:rPr>
        <w:t>, based on State performance for that year</w:t>
      </w:r>
      <w:r w:rsidRPr="000E04CC">
        <w:rPr>
          <w:color w:val="000000"/>
          <w:sz w:val="24"/>
          <w:szCs w:val="24"/>
        </w:rPr>
        <w:t xml:space="preserve">. </w:t>
      </w:r>
      <w:r w:rsidR="00263AAE">
        <w:rPr>
          <w:color w:val="000000"/>
          <w:sz w:val="24"/>
          <w:szCs w:val="24"/>
        </w:rPr>
        <w:t xml:space="preserve"> </w:t>
      </w:r>
      <w:r w:rsidR="00BE0801" w:rsidRPr="000E04CC">
        <w:rPr>
          <w:color w:val="000000"/>
          <w:sz w:val="24"/>
          <w:szCs w:val="24"/>
        </w:rPr>
        <w:t>Also, t</w:t>
      </w:r>
      <w:r w:rsidRPr="000E04CC">
        <w:rPr>
          <w:color w:val="000000"/>
          <w:sz w:val="24"/>
          <w:szCs w:val="24"/>
        </w:rPr>
        <w:t xml:space="preserve">he </w:t>
      </w:r>
      <w:r w:rsidR="00E65294" w:rsidRPr="000E04CC">
        <w:rPr>
          <w:color w:val="000000"/>
          <w:sz w:val="24"/>
          <w:szCs w:val="24"/>
        </w:rPr>
        <w:t xml:space="preserve">number of awards in each category may change from year to year based on fluctuations in </w:t>
      </w:r>
      <w:r w:rsidR="006D4C54" w:rsidRPr="000E04CC">
        <w:rPr>
          <w:color w:val="000000"/>
          <w:sz w:val="24"/>
          <w:szCs w:val="24"/>
        </w:rPr>
        <w:t xml:space="preserve">the patterns of State </w:t>
      </w:r>
      <w:r w:rsidR="00E65294" w:rsidRPr="000E04CC">
        <w:rPr>
          <w:color w:val="000000"/>
          <w:sz w:val="24"/>
          <w:szCs w:val="24"/>
        </w:rPr>
        <w:t>performance</w:t>
      </w:r>
      <w:r w:rsidR="00C46EB9" w:rsidRPr="000E04CC">
        <w:rPr>
          <w:color w:val="000000"/>
          <w:sz w:val="24"/>
          <w:szCs w:val="24"/>
        </w:rPr>
        <w:t xml:space="preserve">; however, no individual State will receive both an Outstanding Performance Award and a Substantial Improvement Award in the same year. </w:t>
      </w:r>
      <w:r w:rsidR="00FC31E6" w:rsidRPr="000E04CC">
        <w:rPr>
          <w:color w:val="000000"/>
          <w:sz w:val="24"/>
          <w:szCs w:val="24"/>
        </w:rPr>
        <w:t xml:space="preserve"> </w:t>
      </w:r>
      <w:r w:rsidR="00E65294" w:rsidRPr="000E04CC">
        <w:rPr>
          <w:color w:val="000000"/>
          <w:sz w:val="24"/>
          <w:szCs w:val="24"/>
        </w:rPr>
        <w:t>According to the Act, the determination by FNS of whether, and in what amount, to make a performance award will not be subject to jud</w:t>
      </w:r>
      <w:r w:rsidR="002E436E">
        <w:rPr>
          <w:color w:val="000000"/>
          <w:sz w:val="24"/>
          <w:szCs w:val="24"/>
        </w:rPr>
        <w:t>icial review.</w:t>
      </w:r>
    </w:p>
    <w:p w:rsidR="00AF3318" w:rsidRPr="000E04CC" w:rsidRDefault="008828BF" w:rsidP="00AF3318">
      <w:pPr>
        <w:autoSpaceDE w:val="0"/>
        <w:autoSpaceDN w:val="0"/>
        <w:adjustRightInd w:val="0"/>
        <w:rPr>
          <w:color w:val="000000"/>
          <w:sz w:val="24"/>
          <w:szCs w:val="24"/>
        </w:rPr>
      </w:pPr>
      <w:r w:rsidRPr="000E04CC">
        <w:rPr>
          <w:color w:val="000000"/>
          <w:sz w:val="24"/>
          <w:szCs w:val="24"/>
        </w:rPr>
        <w:lastRenderedPageBreak/>
        <w:t>In the spring of 2012, 2013 and 2014</w:t>
      </w:r>
      <w:r w:rsidR="0047477D" w:rsidRPr="000E04CC">
        <w:rPr>
          <w:color w:val="000000"/>
          <w:sz w:val="24"/>
          <w:szCs w:val="24"/>
        </w:rPr>
        <w:t xml:space="preserve">, FNS will issue further </w:t>
      </w:r>
      <w:r w:rsidR="008A7DFE" w:rsidRPr="000E04CC">
        <w:rPr>
          <w:color w:val="000000"/>
          <w:sz w:val="24"/>
          <w:szCs w:val="24"/>
        </w:rPr>
        <w:t>guidance</w:t>
      </w:r>
      <w:r w:rsidR="0047477D" w:rsidRPr="000E04CC">
        <w:rPr>
          <w:color w:val="000000"/>
          <w:sz w:val="24"/>
          <w:szCs w:val="24"/>
        </w:rPr>
        <w:t xml:space="preserve"> </w:t>
      </w:r>
      <w:r w:rsidR="007802C3" w:rsidRPr="000E04CC">
        <w:rPr>
          <w:color w:val="000000"/>
          <w:sz w:val="24"/>
          <w:szCs w:val="24"/>
        </w:rPr>
        <w:t xml:space="preserve">to remind States of these award opportunities and </w:t>
      </w:r>
      <w:r w:rsidR="00C46EB9" w:rsidRPr="000E04CC">
        <w:rPr>
          <w:color w:val="000000"/>
          <w:sz w:val="24"/>
          <w:szCs w:val="24"/>
        </w:rPr>
        <w:t>give more specific information about the award process for the given year.</w:t>
      </w:r>
    </w:p>
    <w:p w:rsidR="00AF3318" w:rsidRPr="000E04CC" w:rsidRDefault="00AF3318" w:rsidP="00AF3318">
      <w:pPr>
        <w:autoSpaceDE w:val="0"/>
        <w:autoSpaceDN w:val="0"/>
        <w:adjustRightInd w:val="0"/>
        <w:rPr>
          <w:color w:val="000000"/>
          <w:sz w:val="24"/>
          <w:szCs w:val="24"/>
        </w:rPr>
      </w:pPr>
    </w:p>
    <w:p w:rsidR="0066704F" w:rsidRPr="000E04CC" w:rsidRDefault="001F07EF" w:rsidP="00AF3318">
      <w:pPr>
        <w:autoSpaceDE w:val="0"/>
        <w:autoSpaceDN w:val="0"/>
        <w:adjustRightInd w:val="0"/>
        <w:rPr>
          <w:b/>
          <w:color w:val="000000"/>
          <w:sz w:val="24"/>
          <w:szCs w:val="24"/>
        </w:rPr>
      </w:pPr>
      <w:r w:rsidRPr="000E04CC">
        <w:rPr>
          <w:b/>
          <w:color w:val="000000"/>
          <w:sz w:val="24"/>
          <w:szCs w:val="24"/>
        </w:rPr>
        <w:t>OUTSTANDING PERFORMANCE AWARDS</w:t>
      </w:r>
    </w:p>
    <w:p w:rsidR="0000094A" w:rsidRDefault="0073081A" w:rsidP="00CE0E1D">
      <w:pPr>
        <w:autoSpaceDE w:val="0"/>
        <w:autoSpaceDN w:val="0"/>
        <w:adjustRightInd w:val="0"/>
        <w:rPr>
          <w:color w:val="000000"/>
          <w:sz w:val="24"/>
          <w:szCs w:val="24"/>
        </w:rPr>
      </w:pPr>
      <w:r w:rsidRPr="000E04CC">
        <w:rPr>
          <w:color w:val="000000"/>
          <w:sz w:val="24"/>
          <w:szCs w:val="24"/>
        </w:rPr>
        <w:t>Outstanding P</w:t>
      </w:r>
      <w:r w:rsidR="00BF011A" w:rsidRPr="000E04CC">
        <w:rPr>
          <w:color w:val="000000"/>
          <w:sz w:val="24"/>
          <w:szCs w:val="24"/>
        </w:rPr>
        <w:t>erformance A</w:t>
      </w:r>
      <w:r w:rsidR="0066704F" w:rsidRPr="000E04CC">
        <w:rPr>
          <w:color w:val="000000"/>
          <w:sz w:val="24"/>
          <w:szCs w:val="24"/>
        </w:rPr>
        <w:t xml:space="preserve">wards </w:t>
      </w:r>
      <w:r w:rsidRPr="000E04CC">
        <w:rPr>
          <w:color w:val="000000"/>
          <w:sz w:val="24"/>
          <w:szCs w:val="24"/>
        </w:rPr>
        <w:t xml:space="preserve">totaling $2 million </w:t>
      </w:r>
      <w:r w:rsidR="0066704F" w:rsidRPr="000E04CC">
        <w:rPr>
          <w:color w:val="000000"/>
          <w:sz w:val="24"/>
          <w:szCs w:val="24"/>
        </w:rPr>
        <w:t xml:space="preserve">will be awarded </w:t>
      </w:r>
      <w:r w:rsidR="004972B7" w:rsidRPr="000E04CC">
        <w:rPr>
          <w:color w:val="000000"/>
          <w:sz w:val="24"/>
          <w:szCs w:val="24"/>
        </w:rPr>
        <w:t xml:space="preserve">for </w:t>
      </w:r>
      <w:r w:rsidR="00FD1AEC" w:rsidRPr="000E04CC">
        <w:rPr>
          <w:color w:val="000000"/>
          <w:sz w:val="24"/>
          <w:szCs w:val="24"/>
        </w:rPr>
        <w:t>each of three years</w:t>
      </w:r>
      <w:r w:rsidR="00057720" w:rsidRPr="000E04CC">
        <w:rPr>
          <w:color w:val="000000"/>
          <w:sz w:val="24"/>
          <w:szCs w:val="24"/>
        </w:rPr>
        <w:t xml:space="preserve"> </w:t>
      </w:r>
    </w:p>
    <w:p w:rsidR="006A5070" w:rsidRPr="000E04CC" w:rsidRDefault="00057720" w:rsidP="00CE0E1D">
      <w:pPr>
        <w:autoSpaceDE w:val="0"/>
        <w:autoSpaceDN w:val="0"/>
        <w:adjustRightInd w:val="0"/>
        <w:rPr>
          <w:color w:val="000000"/>
          <w:sz w:val="24"/>
          <w:szCs w:val="24"/>
        </w:rPr>
      </w:pPr>
      <w:r w:rsidRPr="000E04CC">
        <w:rPr>
          <w:color w:val="000000"/>
          <w:sz w:val="24"/>
          <w:szCs w:val="24"/>
        </w:rPr>
        <w:t>(SY 2011-</w:t>
      </w:r>
      <w:r w:rsidR="00314857">
        <w:rPr>
          <w:color w:val="000000"/>
          <w:sz w:val="24"/>
          <w:szCs w:val="24"/>
        </w:rPr>
        <w:t>20</w:t>
      </w:r>
      <w:r w:rsidRPr="000E04CC">
        <w:rPr>
          <w:color w:val="000000"/>
          <w:sz w:val="24"/>
          <w:szCs w:val="24"/>
        </w:rPr>
        <w:t>12, SY 2012-</w:t>
      </w:r>
      <w:r w:rsidR="00314857">
        <w:rPr>
          <w:color w:val="000000"/>
          <w:sz w:val="24"/>
          <w:szCs w:val="24"/>
        </w:rPr>
        <w:t>20</w:t>
      </w:r>
      <w:r w:rsidRPr="000E04CC">
        <w:rPr>
          <w:color w:val="000000"/>
          <w:sz w:val="24"/>
          <w:szCs w:val="24"/>
        </w:rPr>
        <w:t>13, and SY 2013-</w:t>
      </w:r>
      <w:r w:rsidR="00314857">
        <w:rPr>
          <w:color w:val="000000"/>
          <w:sz w:val="24"/>
          <w:szCs w:val="24"/>
        </w:rPr>
        <w:t>20</w:t>
      </w:r>
      <w:r w:rsidRPr="000E04CC">
        <w:rPr>
          <w:color w:val="000000"/>
          <w:sz w:val="24"/>
          <w:szCs w:val="24"/>
        </w:rPr>
        <w:t>14)</w:t>
      </w:r>
      <w:r w:rsidR="00FD1AEC" w:rsidRPr="000E04CC">
        <w:rPr>
          <w:color w:val="000000"/>
          <w:sz w:val="24"/>
          <w:szCs w:val="24"/>
        </w:rPr>
        <w:t xml:space="preserve"> </w:t>
      </w:r>
      <w:r w:rsidR="006A5070" w:rsidRPr="000E04CC">
        <w:rPr>
          <w:color w:val="000000"/>
          <w:sz w:val="24"/>
          <w:szCs w:val="24"/>
        </w:rPr>
        <w:t>to select States</w:t>
      </w:r>
      <w:r w:rsidR="00A85CAE" w:rsidRPr="000E04CC">
        <w:rPr>
          <w:color w:val="000000"/>
          <w:sz w:val="24"/>
          <w:szCs w:val="24"/>
        </w:rPr>
        <w:t>,</w:t>
      </w:r>
      <w:r w:rsidR="006A5070" w:rsidRPr="000E04CC">
        <w:rPr>
          <w:color w:val="000000"/>
          <w:sz w:val="24"/>
          <w:szCs w:val="24"/>
        </w:rPr>
        <w:t xml:space="preserve"> drawn </w:t>
      </w:r>
      <w:r w:rsidR="0066704F" w:rsidRPr="000E04CC">
        <w:rPr>
          <w:color w:val="000000"/>
          <w:sz w:val="24"/>
          <w:szCs w:val="24"/>
        </w:rPr>
        <w:t xml:space="preserve">from the pool </w:t>
      </w:r>
      <w:r w:rsidR="006A5070" w:rsidRPr="000E04CC">
        <w:rPr>
          <w:color w:val="000000"/>
          <w:sz w:val="24"/>
          <w:szCs w:val="24"/>
        </w:rPr>
        <w:t xml:space="preserve">of </w:t>
      </w:r>
      <w:r w:rsidR="0066704F" w:rsidRPr="000E04CC">
        <w:rPr>
          <w:color w:val="000000"/>
          <w:sz w:val="24"/>
          <w:szCs w:val="24"/>
        </w:rPr>
        <w:t>States</w:t>
      </w:r>
      <w:r w:rsidR="006A5070" w:rsidRPr="000E04CC">
        <w:rPr>
          <w:color w:val="000000"/>
          <w:sz w:val="24"/>
          <w:szCs w:val="24"/>
        </w:rPr>
        <w:t xml:space="preserve"> that meet each of the following </w:t>
      </w:r>
      <w:r w:rsidR="001D6014" w:rsidRPr="000E04CC">
        <w:rPr>
          <w:color w:val="000000"/>
          <w:sz w:val="24"/>
          <w:szCs w:val="24"/>
        </w:rPr>
        <w:t xml:space="preserve">three </w:t>
      </w:r>
      <w:r w:rsidR="006A5070" w:rsidRPr="000E04CC">
        <w:rPr>
          <w:color w:val="000000"/>
          <w:sz w:val="24"/>
          <w:szCs w:val="24"/>
        </w:rPr>
        <w:t>criteria:</w:t>
      </w:r>
      <w:r w:rsidR="0066704F" w:rsidRPr="000E04CC">
        <w:rPr>
          <w:color w:val="000000"/>
          <w:sz w:val="24"/>
          <w:szCs w:val="24"/>
        </w:rPr>
        <w:t xml:space="preserve"> </w:t>
      </w:r>
    </w:p>
    <w:p w:rsidR="00FD1AEC" w:rsidRPr="000E04CC" w:rsidRDefault="00FD1AEC" w:rsidP="00CE0E1D">
      <w:pPr>
        <w:autoSpaceDE w:val="0"/>
        <w:autoSpaceDN w:val="0"/>
        <w:adjustRightInd w:val="0"/>
        <w:rPr>
          <w:color w:val="000000"/>
          <w:sz w:val="24"/>
          <w:szCs w:val="24"/>
        </w:rPr>
      </w:pPr>
    </w:p>
    <w:p w:rsidR="0075258B" w:rsidRPr="000E04CC" w:rsidRDefault="006A5070" w:rsidP="0047477D">
      <w:pPr>
        <w:numPr>
          <w:ilvl w:val="0"/>
          <w:numId w:val="24"/>
        </w:numPr>
        <w:autoSpaceDE w:val="0"/>
        <w:autoSpaceDN w:val="0"/>
        <w:adjustRightInd w:val="0"/>
        <w:rPr>
          <w:color w:val="000000"/>
          <w:sz w:val="24"/>
          <w:szCs w:val="24"/>
        </w:rPr>
      </w:pPr>
      <w:r w:rsidRPr="000E04CC">
        <w:rPr>
          <w:color w:val="000000"/>
          <w:sz w:val="24"/>
          <w:szCs w:val="24"/>
        </w:rPr>
        <w:t>The State is among the</w:t>
      </w:r>
      <w:r w:rsidR="0066704F" w:rsidRPr="000E04CC">
        <w:rPr>
          <w:color w:val="000000"/>
          <w:sz w:val="24"/>
          <w:szCs w:val="24"/>
        </w:rPr>
        <w:t xml:space="preserve"> </w:t>
      </w:r>
      <w:r w:rsidRPr="000E04CC">
        <w:rPr>
          <w:color w:val="000000"/>
          <w:sz w:val="24"/>
          <w:szCs w:val="24"/>
        </w:rPr>
        <w:t xml:space="preserve">group with the </w:t>
      </w:r>
      <w:r w:rsidR="0066704F" w:rsidRPr="000E04CC">
        <w:rPr>
          <w:color w:val="000000"/>
          <w:sz w:val="24"/>
          <w:szCs w:val="24"/>
        </w:rPr>
        <w:t>highest direct certification rates</w:t>
      </w:r>
      <w:r w:rsidR="00AF3318" w:rsidRPr="000E04CC">
        <w:rPr>
          <w:color w:val="000000"/>
          <w:sz w:val="24"/>
          <w:szCs w:val="24"/>
        </w:rPr>
        <w:t xml:space="preserve"> for children in households receiving SNAP benefits</w:t>
      </w:r>
      <w:r w:rsidRPr="000E04CC">
        <w:rPr>
          <w:color w:val="000000"/>
          <w:sz w:val="24"/>
          <w:szCs w:val="24"/>
        </w:rPr>
        <w:t>,</w:t>
      </w:r>
      <w:r w:rsidR="0066704F" w:rsidRPr="000E04CC">
        <w:rPr>
          <w:color w:val="000000"/>
          <w:sz w:val="24"/>
          <w:szCs w:val="24"/>
        </w:rPr>
        <w:t xml:space="preserve"> as published in the annual </w:t>
      </w:r>
      <w:r w:rsidRPr="000E04CC">
        <w:rPr>
          <w:color w:val="000000"/>
          <w:sz w:val="24"/>
          <w:szCs w:val="24"/>
        </w:rPr>
        <w:t xml:space="preserve">Report to Congress </w:t>
      </w:r>
      <w:r w:rsidR="00AF3318" w:rsidRPr="000E04CC">
        <w:rPr>
          <w:color w:val="000000"/>
          <w:sz w:val="24"/>
          <w:szCs w:val="24"/>
        </w:rPr>
        <w:t>for the given school year.</w:t>
      </w:r>
      <w:r w:rsidR="000F1E07" w:rsidRPr="000E04CC">
        <w:rPr>
          <w:color w:val="000000"/>
          <w:sz w:val="24"/>
          <w:szCs w:val="24"/>
        </w:rPr>
        <w:t xml:space="preserve"> </w:t>
      </w:r>
      <w:r w:rsidR="0000094A">
        <w:rPr>
          <w:color w:val="000000"/>
          <w:sz w:val="24"/>
          <w:szCs w:val="24"/>
        </w:rPr>
        <w:t xml:space="preserve"> </w:t>
      </w:r>
      <w:r w:rsidR="000F1E07" w:rsidRPr="000E04CC">
        <w:rPr>
          <w:color w:val="000000"/>
          <w:sz w:val="24"/>
          <w:szCs w:val="24"/>
        </w:rPr>
        <w:t xml:space="preserve">(Note: </w:t>
      </w:r>
      <w:r w:rsidR="00E2396C" w:rsidRPr="000E04CC">
        <w:rPr>
          <w:color w:val="000000"/>
          <w:sz w:val="24"/>
          <w:szCs w:val="24"/>
        </w:rPr>
        <w:t>FNS plans</w:t>
      </w:r>
      <w:r w:rsidR="000F1E07" w:rsidRPr="000E04CC">
        <w:rPr>
          <w:color w:val="000000"/>
          <w:sz w:val="24"/>
          <w:szCs w:val="24"/>
        </w:rPr>
        <w:t xml:space="preserve"> to </w:t>
      </w:r>
      <w:r w:rsidR="0098122C" w:rsidRPr="000E04CC">
        <w:rPr>
          <w:color w:val="000000"/>
          <w:sz w:val="24"/>
          <w:szCs w:val="24"/>
        </w:rPr>
        <w:t>complete</w:t>
      </w:r>
      <w:r w:rsidR="000F1E07" w:rsidRPr="000E04CC">
        <w:rPr>
          <w:color w:val="000000"/>
          <w:sz w:val="24"/>
          <w:szCs w:val="24"/>
        </w:rPr>
        <w:t xml:space="preserve"> the data</w:t>
      </w:r>
      <w:r w:rsidR="0098122C" w:rsidRPr="000E04CC">
        <w:rPr>
          <w:color w:val="000000"/>
          <w:sz w:val="24"/>
          <w:szCs w:val="24"/>
        </w:rPr>
        <w:t xml:space="preserve"> calculations</w:t>
      </w:r>
      <w:r w:rsidR="000F1E07" w:rsidRPr="000E04CC">
        <w:rPr>
          <w:color w:val="000000"/>
          <w:sz w:val="24"/>
          <w:szCs w:val="24"/>
        </w:rPr>
        <w:t xml:space="preserve"> that will go into the annual report </w:t>
      </w:r>
      <w:r w:rsidR="00E2396C" w:rsidRPr="000E04CC">
        <w:rPr>
          <w:color w:val="000000"/>
          <w:sz w:val="24"/>
          <w:szCs w:val="24"/>
        </w:rPr>
        <w:t xml:space="preserve">approximately August of each year, </w:t>
      </w:r>
      <w:r w:rsidR="000F1E07" w:rsidRPr="000E04CC">
        <w:rPr>
          <w:color w:val="000000"/>
          <w:sz w:val="24"/>
          <w:szCs w:val="24"/>
        </w:rPr>
        <w:t>in time to announce performance awards in September.)</w:t>
      </w:r>
    </w:p>
    <w:p w:rsidR="0047477D" w:rsidRPr="000E04CC" w:rsidRDefault="0047477D" w:rsidP="0047477D">
      <w:pPr>
        <w:autoSpaceDE w:val="0"/>
        <w:autoSpaceDN w:val="0"/>
        <w:adjustRightInd w:val="0"/>
        <w:ind w:left="720"/>
        <w:rPr>
          <w:color w:val="000000"/>
          <w:sz w:val="24"/>
          <w:szCs w:val="24"/>
        </w:rPr>
      </w:pPr>
    </w:p>
    <w:p w:rsidR="0000094A" w:rsidRDefault="006A5070" w:rsidP="0075258B">
      <w:pPr>
        <w:numPr>
          <w:ilvl w:val="0"/>
          <w:numId w:val="24"/>
        </w:numPr>
        <w:autoSpaceDE w:val="0"/>
        <w:autoSpaceDN w:val="0"/>
        <w:adjustRightInd w:val="0"/>
        <w:rPr>
          <w:color w:val="000000"/>
          <w:sz w:val="24"/>
          <w:szCs w:val="24"/>
        </w:rPr>
      </w:pPr>
      <w:r w:rsidRPr="000E04CC">
        <w:rPr>
          <w:color w:val="000000"/>
          <w:sz w:val="24"/>
          <w:szCs w:val="24"/>
        </w:rPr>
        <w:t xml:space="preserve">The </w:t>
      </w:r>
      <w:r w:rsidR="0066704F" w:rsidRPr="000E04CC">
        <w:rPr>
          <w:color w:val="000000"/>
          <w:sz w:val="24"/>
          <w:szCs w:val="24"/>
        </w:rPr>
        <w:t xml:space="preserve">State’s direct certification rate is </w:t>
      </w:r>
      <w:r w:rsidR="00A84B9F" w:rsidRPr="000E04CC">
        <w:rPr>
          <w:color w:val="000000"/>
          <w:sz w:val="24"/>
          <w:szCs w:val="24"/>
        </w:rPr>
        <w:t xml:space="preserve">at or </w:t>
      </w:r>
      <w:r w:rsidR="0066704F" w:rsidRPr="000E04CC">
        <w:rPr>
          <w:color w:val="000000"/>
          <w:sz w:val="24"/>
          <w:szCs w:val="24"/>
        </w:rPr>
        <w:t xml:space="preserve">above the </w:t>
      </w:r>
      <w:r w:rsidR="00EB30E1" w:rsidRPr="000E04CC">
        <w:rPr>
          <w:color w:val="000000"/>
          <w:sz w:val="24"/>
          <w:szCs w:val="24"/>
        </w:rPr>
        <w:t xml:space="preserve">performance </w:t>
      </w:r>
      <w:r w:rsidR="0066704F" w:rsidRPr="000E04CC">
        <w:rPr>
          <w:color w:val="000000"/>
          <w:sz w:val="24"/>
          <w:szCs w:val="24"/>
        </w:rPr>
        <w:t xml:space="preserve">benchmark </w:t>
      </w:r>
      <w:r w:rsidR="00EB30E1" w:rsidRPr="000E04CC">
        <w:rPr>
          <w:color w:val="000000"/>
          <w:sz w:val="24"/>
          <w:szCs w:val="24"/>
        </w:rPr>
        <w:t xml:space="preserve">specified in 9(b)(4) of the Richard B. Russell National School Lunch Act (42 U.S.C. 1758(b)(4)) </w:t>
      </w:r>
      <w:r w:rsidR="0066704F" w:rsidRPr="000E04CC">
        <w:rPr>
          <w:color w:val="000000"/>
          <w:sz w:val="24"/>
          <w:szCs w:val="24"/>
        </w:rPr>
        <w:t>for the given school year (80% for SY 2011-</w:t>
      </w:r>
      <w:r w:rsidR="0000094A">
        <w:rPr>
          <w:color w:val="000000"/>
          <w:sz w:val="24"/>
          <w:szCs w:val="24"/>
        </w:rPr>
        <w:t>20</w:t>
      </w:r>
      <w:r w:rsidR="0066704F" w:rsidRPr="000E04CC">
        <w:rPr>
          <w:color w:val="000000"/>
          <w:sz w:val="24"/>
          <w:szCs w:val="24"/>
        </w:rPr>
        <w:t>12, 90% for SY 2012-</w:t>
      </w:r>
      <w:r w:rsidR="0000094A">
        <w:rPr>
          <w:color w:val="000000"/>
          <w:sz w:val="24"/>
          <w:szCs w:val="24"/>
        </w:rPr>
        <w:t>20</w:t>
      </w:r>
      <w:r w:rsidR="0066704F" w:rsidRPr="000E04CC">
        <w:rPr>
          <w:color w:val="000000"/>
          <w:sz w:val="24"/>
          <w:szCs w:val="24"/>
        </w:rPr>
        <w:t xml:space="preserve">13, and 95% for </w:t>
      </w:r>
    </w:p>
    <w:p w:rsidR="0075258B" w:rsidRPr="000E04CC" w:rsidRDefault="0066704F" w:rsidP="0000094A">
      <w:pPr>
        <w:autoSpaceDE w:val="0"/>
        <w:autoSpaceDN w:val="0"/>
        <w:adjustRightInd w:val="0"/>
        <w:ind w:firstLine="720"/>
        <w:rPr>
          <w:color w:val="000000"/>
          <w:sz w:val="24"/>
          <w:szCs w:val="24"/>
        </w:rPr>
      </w:pPr>
      <w:r w:rsidRPr="000E04CC">
        <w:rPr>
          <w:color w:val="000000"/>
          <w:sz w:val="24"/>
          <w:szCs w:val="24"/>
        </w:rPr>
        <w:t xml:space="preserve">SY 2013-14).  </w:t>
      </w:r>
    </w:p>
    <w:p w:rsidR="0047477D" w:rsidRPr="000E04CC" w:rsidRDefault="0047477D" w:rsidP="0047477D">
      <w:pPr>
        <w:autoSpaceDE w:val="0"/>
        <w:autoSpaceDN w:val="0"/>
        <w:adjustRightInd w:val="0"/>
        <w:rPr>
          <w:color w:val="000000"/>
          <w:sz w:val="24"/>
          <w:szCs w:val="24"/>
        </w:rPr>
      </w:pPr>
    </w:p>
    <w:p w:rsidR="00455617" w:rsidRPr="000E04CC" w:rsidRDefault="0074491A" w:rsidP="0074491A">
      <w:pPr>
        <w:numPr>
          <w:ilvl w:val="0"/>
          <w:numId w:val="24"/>
        </w:numPr>
        <w:autoSpaceDE w:val="0"/>
        <w:autoSpaceDN w:val="0"/>
        <w:adjustRightInd w:val="0"/>
        <w:rPr>
          <w:color w:val="000000"/>
          <w:sz w:val="24"/>
          <w:szCs w:val="24"/>
        </w:rPr>
      </w:pPr>
      <w:r w:rsidRPr="000E04CC">
        <w:rPr>
          <w:color w:val="000000"/>
          <w:sz w:val="24"/>
          <w:szCs w:val="24"/>
        </w:rPr>
        <w:t xml:space="preserve">The State has phased out the “letter method” as a form of </w:t>
      </w:r>
      <w:r w:rsidRPr="000E04CC">
        <w:rPr>
          <w:color w:val="000000"/>
          <w:sz w:val="24"/>
          <w:szCs w:val="24"/>
          <w:u w:val="single"/>
        </w:rPr>
        <w:t>direct</w:t>
      </w:r>
      <w:r w:rsidRPr="000E04CC">
        <w:rPr>
          <w:color w:val="000000"/>
          <w:sz w:val="24"/>
          <w:szCs w:val="24"/>
        </w:rPr>
        <w:t xml:space="preserve"> certification and has transitioned to data matching techniques to meet the direct certification with SNAP requirements.  States that are being considered for awards in this category will be contacted and given instructions for providing information to document this accomplishment. </w:t>
      </w:r>
    </w:p>
    <w:p w:rsidR="00455617" w:rsidRPr="000E04CC" w:rsidRDefault="00455617" w:rsidP="00455617">
      <w:pPr>
        <w:pStyle w:val="ListParagraph"/>
        <w:rPr>
          <w:color w:val="000000"/>
          <w:sz w:val="24"/>
          <w:szCs w:val="24"/>
        </w:rPr>
      </w:pPr>
    </w:p>
    <w:p w:rsidR="006D534C" w:rsidRPr="000E04CC" w:rsidRDefault="006D534C" w:rsidP="006D534C">
      <w:pPr>
        <w:autoSpaceDE w:val="0"/>
        <w:autoSpaceDN w:val="0"/>
        <w:adjustRightInd w:val="0"/>
        <w:ind w:left="720"/>
        <w:rPr>
          <w:color w:val="000000"/>
          <w:sz w:val="24"/>
          <w:szCs w:val="24"/>
        </w:rPr>
      </w:pPr>
      <w:r w:rsidRPr="000E04CC">
        <w:rPr>
          <w:color w:val="000000"/>
          <w:sz w:val="24"/>
          <w:szCs w:val="24"/>
        </w:rPr>
        <w:t>For information on the letter method and data matching requirements, please refer to the section titled “Statutory and Regulatory Background” in this memorandum</w:t>
      </w:r>
      <w:r w:rsidR="00A56948" w:rsidRPr="000E04CC">
        <w:rPr>
          <w:color w:val="000000"/>
          <w:sz w:val="24"/>
          <w:szCs w:val="24"/>
        </w:rPr>
        <w:t xml:space="preserve">; also refer to </w:t>
      </w:r>
      <w:r w:rsidRPr="000E04CC">
        <w:rPr>
          <w:color w:val="000000"/>
          <w:sz w:val="24"/>
          <w:szCs w:val="24"/>
        </w:rPr>
        <w:t>Memorand</w:t>
      </w:r>
      <w:r w:rsidR="00A56948" w:rsidRPr="000E04CC">
        <w:rPr>
          <w:color w:val="000000"/>
          <w:sz w:val="24"/>
          <w:szCs w:val="24"/>
        </w:rPr>
        <w:t>a</w:t>
      </w:r>
      <w:r w:rsidRPr="000E04CC">
        <w:rPr>
          <w:color w:val="000000"/>
          <w:sz w:val="24"/>
          <w:szCs w:val="24"/>
        </w:rPr>
        <w:t xml:space="preserve"> SP </w:t>
      </w:r>
      <w:r w:rsidR="000E04CC" w:rsidRPr="000E04CC">
        <w:rPr>
          <w:color w:val="000000"/>
          <w:sz w:val="24"/>
          <w:szCs w:val="24"/>
        </w:rPr>
        <w:t>32</w:t>
      </w:r>
      <w:r w:rsidRPr="000E04CC">
        <w:rPr>
          <w:color w:val="000000"/>
          <w:sz w:val="24"/>
          <w:szCs w:val="24"/>
        </w:rPr>
        <w:t>-2011</w:t>
      </w:r>
      <w:r w:rsidR="00A56948" w:rsidRPr="000E04CC">
        <w:rPr>
          <w:color w:val="000000"/>
          <w:sz w:val="24"/>
          <w:szCs w:val="24"/>
        </w:rPr>
        <w:t xml:space="preserve"> (</w:t>
      </w:r>
      <w:r w:rsidRPr="000E04CC">
        <w:rPr>
          <w:color w:val="000000"/>
          <w:sz w:val="24"/>
          <w:szCs w:val="24"/>
        </w:rPr>
        <w:t xml:space="preserve">Child Nutrition Reauthorization 2010: Direct Certification Benchmarks and Continuous Improvement Plans, dated April </w:t>
      </w:r>
      <w:r w:rsidR="005640CA">
        <w:rPr>
          <w:color w:val="000000"/>
          <w:sz w:val="24"/>
          <w:szCs w:val="24"/>
        </w:rPr>
        <w:t>28</w:t>
      </w:r>
      <w:r w:rsidRPr="000E04CC">
        <w:rPr>
          <w:color w:val="000000"/>
          <w:sz w:val="24"/>
          <w:szCs w:val="24"/>
        </w:rPr>
        <w:t>, 2011</w:t>
      </w:r>
      <w:r w:rsidR="00A56948" w:rsidRPr="000E04CC">
        <w:rPr>
          <w:color w:val="000000"/>
          <w:sz w:val="24"/>
          <w:szCs w:val="24"/>
        </w:rPr>
        <w:t>) and SP 13-2011 (Child Nutrition Reauthorization 2010: Letter Method for Direct Certification, dated January 14, 2011)</w:t>
      </w:r>
      <w:r w:rsidRPr="000E04CC">
        <w:rPr>
          <w:color w:val="000000"/>
          <w:sz w:val="24"/>
          <w:szCs w:val="24"/>
        </w:rPr>
        <w:t>.</w:t>
      </w:r>
    </w:p>
    <w:p w:rsidR="00BF011A" w:rsidRPr="000E04CC" w:rsidRDefault="00BF011A" w:rsidP="00BF011A">
      <w:pPr>
        <w:autoSpaceDE w:val="0"/>
        <w:autoSpaceDN w:val="0"/>
        <w:adjustRightInd w:val="0"/>
        <w:ind w:left="720"/>
        <w:rPr>
          <w:color w:val="000000"/>
          <w:sz w:val="24"/>
          <w:szCs w:val="24"/>
        </w:rPr>
      </w:pPr>
    </w:p>
    <w:p w:rsidR="005640CA" w:rsidRDefault="00AD39F2" w:rsidP="0053713D">
      <w:pPr>
        <w:autoSpaceDE w:val="0"/>
        <w:autoSpaceDN w:val="0"/>
        <w:adjustRightInd w:val="0"/>
        <w:rPr>
          <w:color w:val="000000"/>
          <w:sz w:val="24"/>
          <w:szCs w:val="24"/>
        </w:rPr>
      </w:pPr>
      <w:r w:rsidRPr="000E04CC">
        <w:rPr>
          <w:color w:val="000000"/>
          <w:sz w:val="24"/>
          <w:szCs w:val="24"/>
        </w:rPr>
        <w:t xml:space="preserve">The first Outstanding Performance Awards will be presented </w:t>
      </w:r>
      <w:r w:rsidR="00440ABF" w:rsidRPr="000E04CC">
        <w:rPr>
          <w:color w:val="000000"/>
          <w:sz w:val="24"/>
          <w:szCs w:val="24"/>
        </w:rPr>
        <w:t>in September 2012, based on performance in SY 2011-</w:t>
      </w:r>
      <w:r w:rsidR="005640CA">
        <w:rPr>
          <w:color w:val="000000"/>
          <w:sz w:val="24"/>
          <w:szCs w:val="24"/>
        </w:rPr>
        <w:t>20</w:t>
      </w:r>
      <w:r w:rsidR="00440ABF" w:rsidRPr="000E04CC">
        <w:rPr>
          <w:color w:val="000000"/>
          <w:sz w:val="24"/>
          <w:szCs w:val="24"/>
        </w:rPr>
        <w:t>1</w:t>
      </w:r>
      <w:r w:rsidR="001F07EF" w:rsidRPr="000E04CC">
        <w:rPr>
          <w:color w:val="000000"/>
          <w:sz w:val="24"/>
          <w:szCs w:val="24"/>
        </w:rPr>
        <w:t xml:space="preserve">2; again in September 2013, based on performance in </w:t>
      </w:r>
    </w:p>
    <w:p w:rsidR="0053713D" w:rsidRPr="000E04CC" w:rsidRDefault="001F07EF" w:rsidP="0053713D">
      <w:pPr>
        <w:autoSpaceDE w:val="0"/>
        <w:autoSpaceDN w:val="0"/>
        <w:adjustRightInd w:val="0"/>
        <w:rPr>
          <w:color w:val="000000"/>
          <w:sz w:val="24"/>
          <w:szCs w:val="24"/>
        </w:rPr>
      </w:pPr>
      <w:r w:rsidRPr="000E04CC">
        <w:rPr>
          <w:color w:val="000000"/>
          <w:sz w:val="24"/>
          <w:szCs w:val="24"/>
        </w:rPr>
        <w:t>SY 2012-</w:t>
      </w:r>
      <w:r w:rsidR="0000094A">
        <w:rPr>
          <w:color w:val="000000"/>
          <w:sz w:val="24"/>
          <w:szCs w:val="24"/>
        </w:rPr>
        <w:t>20</w:t>
      </w:r>
      <w:r w:rsidRPr="000E04CC">
        <w:rPr>
          <w:color w:val="000000"/>
          <w:sz w:val="24"/>
          <w:szCs w:val="24"/>
        </w:rPr>
        <w:t xml:space="preserve">13; and </w:t>
      </w:r>
      <w:r w:rsidR="006F2411" w:rsidRPr="000E04CC">
        <w:rPr>
          <w:color w:val="000000"/>
          <w:sz w:val="24"/>
          <w:szCs w:val="24"/>
        </w:rPr>
        <w:t>lastly</w:t>
      </w:r>
      <w:r w:rsidRPr="000E04CC">
        <w:rPr>
          <w:color w:val="000000"/>
          <w:sz w:val="24"/>
          <w:szCs w:val="24"/>
        </w:rPr>
        <w:t xml:space="preserve"> in September 2014, based on performance in SY 2013-</w:t>
      </w:r>
      <w:r w:rsidR="0000094A">
        <w:rPr>
          <w:color w:val="000000"/>
          <w:sz w:val="24"/>
          <w:szCs w:val="24"/>
        </w:rPr>
        <w:t>20</w:t>
      </w:r>
      <w:r w:rsidRPr="000E04CC">
        <w:rPr>
          <w:color w:val="000000"/>
          <w:sz w:val="24"/>
          <w:szCs w:val="24"/>
        </w:rPr>
        <w:t xml:space="preserve">14.  </w:t>
      </w:r>
      <w:r w:rsidR="00BD15E0" w:rsidRPr="000E04CC">
        <w:rPr>
          <w:color w:val="000000"/>
          <w:sz w:val="24"/>
          <w:szCs w:val="24"/>
        </w:rPr>
        <w:t>A total of $2 million</w:t>
      </w:r>
      <w:r w:rsidR="00DE5429" w:rsidRPr="000E04CC">
        <w:rPr>
          <w:color w:val="000000"/>
          <w:sz w:val="24"/>
          <w:szCs w:val="24"/>
        </w:rPr>
        <w:t xml:space="preserve"> will be awarded in this category</w:t>
      </w:r>
      <w:r w:rsidR="00BD15E0" w:rsidRPr="000E04CC">
        <w:rPr>
          <w:color w:val="000000"/>
          <w:sz w:val="24"/>
          <w:szCs w:val="24"/>
        </w:rPr>
        <w:t xml:space="preserve"> for each of the three years</w:t>
      </w:r>
      <w:r w:rsidR="00DE5429" w:rsidRPr="000E04CC">
        <w:rPr>
          <w:color w:val="000000"/>
          <w:sz w:val="24"/>
          <w:szCs w:val="24"/>
        </w:rPr>
        <w:t>.</w:t>
      </w:r>
      <w:r w:rsidR="00BD15E0" w:rsidRPr="000E04CC">
        <w:rPr>
          <w:color w:val="000000"/>
          <w:sz w:val="24"/>
          <w:szCs w:val="24"/>
        </w:rPr>
        <w:t xml:space="preserve">  The number and dollar amount of Outstanding Performance Awards may vary from year to year</w:t>
      </w:r>
      <w:r w:rsidR="00C90ADD">
        <w:rPr>
          <w:color w:val="000000"/>
          <w:sz w:val="24"/>
          <w:szCs w:val="24"/>
        </w:rPr>
        <w:t>.</w:t>
      </w:r>
    </w:p>
    <w:p w:rsidR="0053713D" w:rsidRPr="000E04CC" w:rsidRDefault="0053713D" w:rsidP="0053713D">
      <w:pPr>
        <w:autoSpaceDE w:val="0"/>
        <w:autoSpaceDN w:val="0"/>
        <w:adjustRightInd w:val="0"/>
        <w:rPr>
          <w:color w:val="000000"/>
          <w:sz w:val="24"/>
          <w:szCs w:val="24"/>
        </w:rPr>
      </w:pPr>
    </w:p>
    <w:p w:rsidR="001F07EF" w:rsidRPr="000E04CC" w:rsidRDefault="001F07EF" w:rsidP="0053713D">
      <w:pPr>
        <w:autoSpaceDE w:val="0"/>
        <w:autoSpaceDN w:val="0"/>
        <w:adjustRightInd w:val="0"/>
        <w:rPr>
          <w:color w:val="000000"/>
          <w:sz w:val="24"/>
          <w:szCs w:val="24"/>
        </w:rPr>
      </w:pPr>
      <w:r w:rsidRPr="000E04CC">
        <w:rPr>
          <w:b/>
          <w:color w:val="000000"/>
          <w:sz w:val="24"/>
          <w:szCs w:val="24"/>
        </w:rPr>
        <w:t>SUBSTANTIAL IMPROVEMENT AWARDS</w:t>
      </w:r>
    </w:p>
    <w:p w:rsidR="006A5070" w:rsidRPr="000E04CC" w:rsidRDefault="006A5070" w:rsidP="006A5070">
      <w:pPr>
        <w:autoSpaceDE w:val="0"/>
        <w:autoSpaceDN w:val="0"/>
        <w:adjustRightInd w:val="0"/>
        <w:rPr>
          <w:color w:val="000000"/>
          <w:sz w:val="24"/>
          <w:szCs w:val="24"/>
        </w:rPr>
      </w:pPr>
      <w:r w:rsidRPr="000E04CC">
        <w:rPr>
          <w:color w:val="000000"/>
          <w:sz w:val="24"/>
          <w:szCs w:val="24"/>
        </w:rPr>
        <w:t xml:space="preserve">Substantial Improvement </w:t>
      </w:r>
      <w:r w:rsidR="001D6014" w:rsidRPr="000E04CC">
        <w:rPr>
          <w:color w:val="000000"/>
          <w:sz w:val="24"/>
          <w:szCs w:val="24"/>
        </w:rPr>
        <w:t>A</w:t>
      </w:r>
      <w:r w:rsidRPr="000E04CC">
        <w:rPr>
          <w:color w:val="000000"/>
          <w:sz w:val="24"/>
          <w:szCs w:val="24"/>
        </w:rPr>
        <w:t xml:space="preserve">wards </w:t>
      </w:r>
      <w:r w:rsidR="001D6014" w:rsidRPr="000E04CC">
        <w:rPr>
          <w:color w:val="000000"/>
          <w:sz w:val="24"/>
          <w:szCs w:val="24"/>
        </w:rPr>
        <w:t xml:space="preserve">totaling $2 million </w:t>
      </w:r>
      <w:r w:rsidRPr="000E04CC">
        <w:rPr>
          <w:color w:val="000000"/>
          <w:sz w:val="24"/>
          <w:szCs w:val="24"/>
        </w:rPr>
        <w:t xml:space="preserve">will be awarded </w:t>
      </w:r>
      <w:r w:rsidR="0098122C" w:rsidRPr="000E04CC">
        <w:rPr>
          <w:color w:val="000000"/>
          <w:sz w:val="24"/>
          <w:szCs w:val="24"/>
        </w:rPr>
        <w:t>for</w:t>
      </w:r>
      <w:r w:rsidR="001D6014" w:rsidRPr="000E04CC">
        <w:rPr>
          <w:color w:val="000000"/>
          <w:sz w:val="24"/>
          <w:szCs w:val="24"/>
        </w:rPr>
        <w:t xml:space="preserve"> each of </w:t>
      </w:r>
      <w:r w:rsidR="00192977" w:rsidRPr="000E04CC">
        <w:rPr>
          <w:color w:val="000000"/>
          <w:sz w:val="24"/>
          <w:szCs w:val="24"/>
        </w:rPr>
        <w:t xml:space="preserve">the </w:t>
      </w:r>
      <w:r w:rsidR="001D6014" w:rsidRPr="000E04CC">
        <w:rPr>
          <w:color w:val="000000"/>
          <w:sz w:val="24"/>
          <w:szCs w:val="24"/>
        </w:rPr>
        <w:t xml:space="preserve">three years </w:t>
      </w:r>
      <w:r w:rsidR="00057720" w:rsidRPr="000E04CC">
        <w:rPr>
          <w:color w:val="000000"/>
          <w:sz w:val="24"/>
          <w:szCs w:val="24"/>
        </w:rPr>
        <w:t>(SY 2011-</w:t>
      </w:r>
      <w:r w:rsidR="0000094A">
        <w:rPr>
          <w:color w:val="000000"/>
          <w:sz w:val="24"/>
          <w:szCs w:val="24"/>
        </w:rPr>
        <w:t>20</w:t>
      </w:r>
      <w:r w:rsidR="00057720" w:rsidRPr="000E04CC">
        <w:rPr>
          <w:color w:val="000000"/>
          <w:sz w:val="24"/>
          <w:szCs w:val="24"/>
        </w:rPr>
        <w:t>12, SY 2012-</w:t>
      </w:r>
      <w:r w:rsidR="0000094A">
        <w:rPr>
          <w:color w:val="000000"/>
          <w:sz w:val="24"/>
          <w:szCs w:val="24"/>
        </w:rPr>
        <w:t>20</w:t>
      </w:r>
      <w:r w:rsidR="00057720" w:rsidRPr="000E04CC">
        <w:rPr>
          <w:color w:val="000000"/>
          <w:sz w:val="24"/>
          <w:szCs w:val="24"/>
        </w:rPr>
        <w:t>13, and SY 2013-</w:t>
      </w:r>
      <w:r w:rsidR="0000094A">
        <w:rPr>
          <w:color w:val="000000"/>
          <w:sz w:val="24"/>
          <w:szCs w:val="24"/>
        </w:rPr>
        <w:t>20</w:t>
      </w:r>
      <w:r w:rsidR="00057720" w:rsidRPr="000E04CC">
        <w:rPr>
          <w:color w:val="000000"/>
          <w:sz w:val="24"/>
          <w:szCs w:val="24"/>
        </w:rPr>
        <w:t xml:space="preserve">14) </w:t>
      </w:r>
      <w:r w:rsidRPr="000E04CC">
        <w:rPr>
          <w:color w:val="000000"/>
          <w:sz w:val="24"/>
          <w:szCs w:val="24"/>
        </w:rPr>
        <w:t>to select States</w:t>
      </w:r>
      <w:r w:rsidR="00A84B9F" w:rsidRPr="000E04CC">
        <w:rPr>
          <w:color w:val="000000"/>
          <w:sz w:val="24"/>
          <w:szCs w:val="24"/>
        </w:rPr>
        <w:t>,</w:t>
      </w:r>
      <w:r w:rsidR="00FD1AEC" w:rsidRPr="000E04CC">
        <w:rPr>
          <w:color w:val="000000"/>
          <w:sz w:val="24"/>
          <w:szCs w:val="24"/>
        </w:rPr>
        <w:t xml:space="preserve"> drawn from the pool of States that meet each of the following criteria:</w:t>
      </w:r>
    </w:p>
    <w:p w:rsidR="00FD1AEC" w:rsidRPr="000E04CC" w:rsidRDefault="00FD1AEC" w:rsidP="006A5070">
      <w:pPr>
        <w:autoSpaceDE w:val="0"/>
        <w:autoSpaceDN w:val="0"/>
        <w:adjustRightInd w:val="0"/>
        <w:rPr>
          <w:color w:val="000000"/>
          <w:sz w:val="24"/>
          <w:szCs w:val="24"/>
        </w:rPr>
      </w:pPr>
    </w:p>
    <w:p w:rsidR="00930F37" w:rsidRPr="000E04CC" w:rsidRDefault="00930F37" w:rsidP="006F2411">
      <w:pPr>
        <w:numPr>
          <w:ilvl w:val="0"/>
          <w:numId w:val="26"/>
        </w:numPr>
        <w:autoSpaceDE w:val="0"/>
        <w:autoSpaceDN w:val="0"/>
        <w:adjustRightInd w:val="0"/>
        <w:rPr>
          <w:color w:val="000000"/>
          <w:sz w:val="24"/>
          <w:szCs w:val="24"/>
        </w:rPr>
      </w:pPr>
      <w:r w:rsidRPr="000E04CC">
        <w:rPr>
          <w:color w:val="000000"/>
          <w:sz w:val="24"/>
          <w:szCs w:val="24"/>
        </w:rPr>
        <w:lastRenderedPageBreak/>
        <w:t>The State has expressed interest in being considered for a Substantial Improvement Award,</w:t>
      </w:r>
      <w:r w:rsidR="00823F85" w:rsidRPr="000E04CC">
        <w:rPr>
          <w:color w:val="000000"/>
          <w:sz w:val="24"/>
          <w:szCs w:val="24"/>
        </w:rPr>
        <w:t xml:space="preserve"> as</w:t>
      </w:r>
      <w:r w:rsidRPr="000E04CC">
        <w:rPr>
          <w:color w:val="000000"/>
          <w:sz w:val="24"/>
          <w:szCs w:val="24"/>
        </w:rPr>
        <w:t xml:space="preserve"> indicated in a simple </w:t>
      </w:r>
      <w:r w:rsidR="003E395A" w:rsidRPr="000E04CC">
        <w:rPr>
          <w:color w:val="000000"/>
          <w:sz w:val="24"/>
          <w:szCs w:val="24"/>
        </w:rPr>
        <w:t>“</w:t>
      </w:r>
      <w:r w:rsidRPr="000E04CC">
        <w:rPr>
          <w:color w:val="000000"/>
          <w:sz w:val="24"/>
          <w:szCs w:val="24"/>
        </w:rPr>
        <w:t xml:space="preserve">letter of intent </w:t>
      </w:r>
      <w:r w:rsidR="007F4A8B" w:rsidRPr="000E04CC">
        <w:rPr>
          <w:color w:val="000000"/>
          <w:sz w:val="24"/>
          <w:szCs w:val="24"/>
        </w:rPr>
        <w:t>to compete</w:t>
      </w:r>
      <w:r w:rsidR="003E395A" w:rsidRPr="000E04CC">
        <w:rPr>
          <w:color w:val="000000"/>
          <w:sz w:val="24"/>
          <w:szCs w:val="24"/>
        </w:rPr>
        <w:t>”</w:t>
      </w:r>
      <w:r w:rsidR="007F4A8B" w:rsidRPr="000E04CC">
        <w:rPr>
          <w:color w:val="000000"/>
          <w:sz w:val="24"/>
          <w:szCs w:val="24"/>
        </w:rPr>
        <w:t xml:space="preserve"> </w:t>
      </w:r>
      <w:r w:rsidRPr="000E04CC">
        <w:rPr>
          <w:color w:val="000000"/>
          <w:sz w:val="24"/>
          <w:szCs w:val="24"/>
        </w:rPr>
        <w:t xml:space="preserve">that </w:t>
      </w:r>
      <w:r w:rsidR="003578A9" w:rsidRPr="000E04CC">
        <w:rPr>
          <w:color w:val="000000"/>
          <w:sz w:val="24"/>
          <w:szCs w:val="24"/>
        </w:rPr>
        <w:t>it</w:t>
      </w:r>
      <w:r w:rsidRPr="000E04CC">
        <w:rPr>
          <w:color w:val="000000"/>
          <w:sz w:val="24"/>
          <w:szCs w:val="24"/>
        </w:rPr>
        <w:t xml:space="preserve"> provide</w:t>
      </w:r>
      <w:r w:rsidR="003578A9" w:rsidRPr="000E04CC">
        <w:rPr>
          <w:color w:val="000000"/>
          <w:sz w:val="24"/>
          <w:szCs w:val="24"/>
        </w:rPr>
        <w:t>s</w:t>
      </w:r>
      <w:r w:rsidRPr="000E04CC">
        <w:rPr>
          <w:color w:val="000000"/>
          <w:sz w:val="24"/>
          <w:szCs w:val="24"/>
        </w:rPr>
        <w:t xml:space="preserve"> to FNS by the last day of the given school year (June 30, 2012; June 30, 2013; or June 30, 2014).</w:t>
      </w:r>
      <w:r w:rsidR="0075258B" w:rsidRPr="000E04CC">
        <w:rPr>
          <w:color w:val="000000"/>
          <w:sz w:val="24"/>
          <w:szCs w:val="24"/>
        </w:rPr>
        <w:t xml:space="preserve">  </w:t>
      </w:r>
      <w:r w:rsidR="00823F85" w:rsidRPr="000E04CC">
        <w:rPr>
          <w:color w:val="000000"/>
          <w:sz w:val="24"/>
          <w:szCs w:val="24"/>
        </w:rPr>
        <w:t>Specific instructions for submitting letters of intent will be issued in the spring of each award year.</w:t>
      </w:r>
    </w:p>
    <w:p w:rsidR="00570799" w:rsidRPr="000E04CC" w:rsidRDefault="00570799" w:rsidP="00570799">
      <w:pPr>
        <w:autoSpaceDE w:val="0"/>
        <w:autoSpaceDN w:val="0"/>
        <w:adjustRightInd w:val="0"/>
        <w:ind w:left="720"/>
        <w:rPr>
          <w:color w:val="000000"/>
          <w:sz w:val="24"/>
          <w:szCs w:val="24"/>
        </w:rPr>
      </w:pPr>
    </w:p>
    <w:p w:rsidR="00930F37" w:rsidRPr="000E04CC" w:rsidRDefault="00AD39F2" w:rsidP="006F2411">
      <w:pPr>
        <w:numPr>
          <w:ilvl w:val="0"/>
          <w:numId w:val="26"/>
        </w:numPr>
        <w:autoSpaceDE w:val="0"/>
        <w:autoSpaceDN w:val="0"/>
        <w:adjustRightInd w:val="0"/>
        <w:rPr>
          <w:color w:val="000000"/>
          <w:sz w:val="24"/>
          <w:szCs w:val="24"/>
        </w:rPr>
      </w:pPr>
      <w:r w:rsidRPr="000E04CC">
        <w:rPr>
          <w:color w:val="000000"/>
          <w:sz w:val="24"/>
          <w:szCs w:val="24"/>
        </w:rPr>
        <w:t xml:space="preserve">The State has shown improvement in </w:t>
      </w:r>
      <w:r w:rsidR="003578A9" w:rsidRPr="000E04CC">
        <w:rPr>
          <w:color w:val="000000"/>
          <w:sz w:val="24"/>
          <w:szCs w:val="24"/>
        </w:rPr>
        <w:t>its</w:t>
      </w:r>
      <w:r w:rsidRPr="000E04CC">
        <w:rPr>
          <w:color w:val="000000"/>
          <w:sz w:val="24"/>
          <w:szCs w:val="24"/>
        </w:rPr>
        <w:t xml:space="preserve"> direct certification rates</w:t>
      </w:r>
      <w:r w:rsidR="00B40A0C" w:rsidRPr="000E04CC">
        <w:rPr>
          <w:color w:val="000000"/>
          <w:sz w:val="24"/>
          <w:szCs w:val="24"/>
        </w:rPr>
        <w:t xml:space="preserve">, as evidenced by </w:t>
      </w:r>
      <w:r w:rsidR="00930F37" w:rsidRPr="000E04CC">
        <w:rPr>
          <w:color w:val="000000"/>
          <w:sz w:val="24"/>
          <w:szCs w:val="24"/>
        </w:rPr>
        <w:t>either:</w:t>
      </w:r>
    </w:p>
    <w:p w:rsidR="00930F37" w:rsidRPr="000E04CC" w:rsidRDefault="00B40A0C" w:rsidP="006F2411">
      <w:pPr>
        <w:numPr>
          <w:ilvl w:val="1"/>
          <w:numId w:val="26"/>
        </w:numPr>
        <w:autoSpaceDE w:val="0"/>
        <w:autoSpaceDN w:val="0"/>
        <w:adjustRightInd w:val="0"/>
        <w:rPr>
          <w:color w:val="000000"/>
          <w:sz w:val="24"/>
          <w:szCs w:val="24"/>
        </w:rPr>
      </w:pPr>
      <w:r w:rsidRPr="000E04CC">
        <w:rPr>
          <w:color w:val="000000"/>
          <w:sz w:val="24"/>
          <w:szCs w:val="24"/>
        </w:rPr>
        <w:t xml:space="preserve">an increase in </w:t>
      </w:r>
      <w:r w:rsidR="003578A9" w:rsidRPr="000E04CC">
        <w:rPr>
          <w:color w:val="000000"/>
          <w:sz w:val="24"/>
          <w:szCs w:val="24"/>
        </w:rPr>
        <w:t>its</w:t>
      </w:r>
      <w:r w:rsidRPr="000E04CC">
        <w:rPr>
          <w:color w:val="000000"/>
          <w:sz w:val="24"/>
          <w:szCs w:val="24"/>
        </w:rPr>
        <w:t xml:space="preserve"> </w:t>
      </w:r>
      <w:r w:rsidR="006D4B3A" w:rsidRPr="000E04CC">
        <w:rPr>
          <w:color w:val="000000"/>
          <w:sz w:val="24"/>
          <w:szCs w:val="24"/>
        </w:rPr>
        <w:t xml:space="preserve">direct certification </w:t>
      </w:r>
      <w:r w:rsidRPr="000E04CC">
        <w:rPr>
          <w:color w:val="000000"/>
          <w:sz w:val="24"/>
          <w:szCs w:val="24"/>
        </w:rPr>
        <w:t xml:space="preserve">rates </w:t>
      </w:r>
      <w:r w:rsidR="006A67CF" w:rsidRPr="000E04CC">
        <w:rPr>
          <w:color w:val="000000"/>
          <w:sz w:val="24"/>
          <w:szCs w:val="24"/>
        </w:rPr>
        <w:t xml:space="preserve">with SNAP </w:t>
      </w:r>
      <w:r w:rsidR="0098122C" w:rsidRPr="000E04CC">
        <w:rPr>
          <w:color w:val="000000"/>
          <w:sz w:val="24"/>
          <w:szCs w:val="24"/>
        </w:rPr>
        <w:t xml:space="preserve">as shown in the data that will be </w:t>
      </w:r>
      <w:r w:rsidRPr="000E04CC">
        <w:rPr>
          <w:color w:val="000000"/>
          <w:sz w:val="24"/>
          <w:szCs w:val="24"/>
        </w:rPr>
        <w:t>published in the annual Report to Congress for the given schoo</w:t>
      </w:r>
      <w:r w:rsidR="006A67CF" w:rsidRPr="000E04CC">
        <w:rPr>
          <w:color w:val="000000"/>
          <w:sz w:val="24"/>
          <w:szCs w:val="24"/>
        </w:rPr>
        <w:t>l year</w:t>
      </w:r>
      <w:r w:rsidR="00A33940" w:rsidRPr="000E04CC">
        <w:rPr>
          <w:color w:val="000000"/>
          <w:sz w:val="24"/>
          <w:szCs w:val="24"/>
        </w:rPr>
        <w:t xml:space="preserve"> (available approximately in August each year)</w:t>
      </w:r>
      <w:r w:rsidR="006A67CF" w:rsidRPr="000E04CC">
        <w:rPr>
          <w:color w:val="000000"/>
          <w:sz w:val="24"/>
          <w:szCs w:val="24"/>
        </w:rPr>
        <w:t xml:space="preserve">, </w:t>
      </w:r>
      <w:r w:rsidR="00641EA9" w:rsidRPr="000E04CC">
        <w:rPr>
          <w:color w:val="000000"/>
          <w:sz w:val="24"/>
          <w:szCs w:val="24"/>
        </w:rPr>
        <w:t xml:space="preserve">as </w:t>
      </w:r>
      <w:r w:rsidRPr="000E04CC">
        <w:rPr>
          <w:color w:val="000000"/>
          <w:sz w:val="24"/>
          <w:szCs w:val="24"/>
        </w:rPr>
        <w:t xml:space="preserve">compared to the </w:t>
      </w:r>
      <w:r w:rsidR="006D4B3A" w:rsidRPr="000E04CC">
        <w:rPr>
          <w:color w:val="000000"/>
          <w:sz w:val="24"/>
          <w:szCs w:val="24"/>
        </w:rPr>
        <w:t xml:space="preserve">prior school </w:t>
      </w:r>
      <w:r w:rsidRPr="000E04CC">
        <w:rPr>
          <w:color w:val="000000"/>
          <w:sz w:val="24"/>
          <w:szCs w:val="24"/>
        </w:rPr>
        <w:t>year</w:t>
      </w:r>
      <w:r w:rsidR="00930F37" w:rsidRPr="000E04CC">
        <w:rPr>
          <w:color w:val="000000"/>
          <w:sz w:val="24"/>
          <w:szCs w:val="24"/>
        </w:rPr>
        <w:t>;</w:t>
      </w:r>
      <w:r w:rsidRPr="000E04CC">
        <w:rPr>
          <w:color w:val="000000"/>
          <w:sz w:val="24"/>
          <w:szCs w:val="24"/>
        </w:rPr>
        <w:t xml:space="preserve"> or </w:t>
      </w:r>
    </w:p>
    <w:p w:rsidR="001F07EF" w:rsidRPr="000E04CC" w:rsidRDefault="00930F37" w:rsidP="006F2411">
      <w:pPr>
        <w:numPr>
          <w:ilvl w:val="1"/>
          <w:numId w:val="26"/>
        </w:numPr>
        <w:autoSpaceDE w:val="0"/>
        <w:autoSpaceDN w:val="0"/>
        <w:adjustRightInd w:val="0"/>
        <w:rPr>
          <w:color w:val="000000"/>
          <w:sz w:val="24"/>
          <w:szCs w:val="24"/>
        </w:rPr>
      </w:pPr>
      <w:r w:rsidRPr="000E04CC">
        <w:rPr>
          <w:color w:val="000000"/>
          <w:sz w:val="24"/>
          <w:szCs w:val="24"/>
        </w:rPr>
        <w:t xml:space="preserve">an increase in </w:t>
      </w:r>
      <w:r w:rsidR="003578A9" w:rsidRPr="000E04CC">
        <w:rPr>
          <w:color w:val="000000"/>
          <w:sz w:val="24"/>
          <w:szCs w:val="24"/>
        </w:rPr>
        <w:t>its</w:t>
      </w:r>
      <w:r w:rsidRPr="000E04CC">
        <w:rPr>
          <w:color w:val="000000"/>
          <w:sz w:val="24"/>
          <w:szCs w:val="24"/>
        </w:rPr>
        <w:t xml:space="preserve"> </w:t>
      </w:r>
      <w:r w:rsidR="00641EA9" w:rsidRPr="000E04CC">
        <w:rPr>
          <w:color w:val="000000"/>
          <w:sz w:val="24"/>
          <w:szCs w:val="24"/>
        </w:rPr>
        <w:t xml:space="preserve">direct certification </w:t>
      </w:r>
      <w:r w:rsidRPr="000E04CC">
        <w:rPr>
          <w:color w:val="000000"/>
          <w:sz w:val="24"/>
          <w:szCs w:val="24"/>
        </w:rPr>
        <w:t xml:space="preserve">rates as evidenced by reliable data the State maintains that </w:t>
      </w:r>
      <w:r w:rsidR="006D4B3A" w:rsidRPr="000E04CC">
        <w:rPr>
          <w:color w:val="000000"/>
          <w:sz w:val="24"/>
          <w:szCs w:val="24"/>
        </w:rPr>
        <w:t xml:space="preserve">clearly </w:t>
      </w:r>
      <w:r w:rsidRPr="000E04CC">
        <w:rPr>
          <w:color w:val="000000"/>
          <w:sz w:val="24"/>
          <w:szCs w:val="24"/>
        </w:rPr>
        <w:t xml:space="preserve">shows </w:t>
      </w:r>
      <w:bookmarkStart w:id="2" w:name="OLE_LINK1"/>
      <w:r w:rsidRPr="000E04CC">
        <w:rPr>
          <w:color w:val="000000"/>
          <w:sz w:val="24"/>
          <w:szCs w:val="24"/>
        </w:rPr>
        <w:t xml:space="preserve">the percentage of school-age </w:t>
      </w:r>
      <w:r w:rsidR="00AF28A2" w:rsidRPr="000E04CC">
        <w:rPr>
          <w:color w:val="000000"/>
          <w:sz w:val="24"/>
          <w:szCs w:val="24"/>
        </w:rPr>
        <w:t xml:space="preserve">children in </w:t>
      </w:r>
      <w:r w:rsidRPr="000E04CC">
        <w:rPr>
          <w:color w:val="000000"/>
          <w:sz w:val="24"/>
          <w:szCs w:val="24"/>
        </w:rPr>
        <w:t>SNAP</w:t>
      </w:r>
      <w:r w:rsidR="00AF28A2" w:rsidRPr="000E04CC">
        <w:rPr>
          <w:color w:val="000000"/>
          <w:sz w:val="24"/>
          <w:szCs w:val="24"/>
        </w:rPr>
        <w:t xml:space="preserve"> households who were</w:t>
      </w:r>
      <w:r w:rsidRPr="000E04CC">
        <w:rPr>
          <w:color w:val="000000"/>
          <w:sz w:val="24"/>
          <w:szCs w:val="24"/>
        </w:rPr>
        <w:t xml:space="preserve"> directly certified for free school meals</w:t>
      </w:r>
      <w:bookmarkEnd w:id="2"/>
      <w:r w:rsidRPr="000E04CC">
        <w:rPr>
          <w:color w:val="000000"/>
          <w:sz w:val="24"/>
          <w:szCs w:val="24"/>
        </w:rPr>
        <w:t xml:space="preserve"> in both the given school year and </w:t>
      </w:r>
      <w:r w:rsidR="00A84B9F" w:rsidRPr="000E04CC">
        <w:rPr>
          <w:color w:val="000000"/>
          <w:sz w:val="24"/>
          <w:szCs w:val="24"/>
        </w:rPr>
        <w:t xml:space="preserve">in </w:t>
      </w:r>
      <w:r w:rsidRPr="000E04CC">
        <w:rPr>
          <w:color w:val="000000"/>
          <w:sz w:val="24"/>
          <w:szCs w:val="24"/>
        </w:rPr>
        <w:t>the precedi</w:t>
      </w:r>
      <w:r w:rsidR="00A84B9F" w:rsidRPr="000E04CC">
        <w:rPr>
          <w:color w:val="000000"/>
          <w:sz w:val="24"/>
          <w:szCs w:val="24"/>
        </w:rPr>
        <w:t>ng school year.  Ample j</w:t>
      </w:r>
      <w:r w:rsidRPr="000E04CC">
        <w:rPr>
          <w:color w:val="000000"/>
          <w:sz w:val="24"/>
          <w:szCs w:val="24"/>
        </w:rPr>
        <w:t xml:space="preserve">ustification for using this data over </w:t>
      </w:r>
      <w:r w:rsidR="00825101" w:rsidRPr="000E04CC">
        <w:rPr>
          <w:color w:val="000000"/>
          <w:sz w:val="24"/>
          <w:szCs w:val="24"/>
        </w:rPr>
        <w:t xml:space="preserve">(or in addition to) </w:t>
      </w:r>
      <w:r w:rsidRPr="000E04CC">
        <w:rPr>
          <w:color w:val="000000"/>
          <w:sz w:val="24"/>
          <w:szCs w:val="24"/>
        </w:rPr>
        <w:t>the Report to Congress data must accompany the letter of intent</w:t>
      </w:r>
      <w:r w:rsidR="007F4A8B" w:rsidRPr="000E04CC">
        <w:rPr>
          <w:color w:val="000000"/>
          <w:sz w:val="24"/>
          <w:szCs w:val="24"/>
        </w:rPr>
        <w:t xml:space="preserve"> to compete outlined above in criterion #1 of this section</w:t>
      </w:r>
      <w:r w:rsidRPr="000E04CC">
        <w:rPr>
          <w:color w:val="000000"/>
          <w:sz w:val="24"/>
          <w:szCs w:val="24"/>
        </w:rPr>
        <w:t>.</w:t>
      </w:r>
    </w:p>
    <w:p w:rsidR="00570799" w:rsidRPr="000E04CC" w:rsidRDefault="00570799" w:rsidP="00570799">
      <w:pPr>
        <w:autoSpaceDE w:val="0"/>
        <w:autoSpaceDN w:val="0"/>
        <w:adjustRightInd w:val="0"/>
        <w:ind w:left="1440"/>
        <w:rPr>
          <w:color w:val="000000"/>
          <w:sz w:val="24"/>
          <w:szCs w:val="24"/>
        </w:rPr>
      </w:pPr>
    </w:p>
    <w:p w:rsidR="00455617" w:rsidRPr="000E04CC" w:rsidRDefault="00EE1FD0" w:rsidP="00D75D7C">
      <w:pPr>
        <w:numPr>
          <w:ilvl w:val="0"/>
          <w:numId w:val="26"/>
        </w:numPr>
        <w:autoSpaceDE w:val="0"/>
        <w:autoSpaceDN w:val="0"/>
        <w:adjustRightInd w:val="0"/>
        <w:rPr>
          <w:color w:val="000000"/>
          <w:sz w:val="24"/>
          <w:szCs w:val="24"/>
        </w:rPr>
      </w:pPr>
      <w:r w:rsidRPr="000E04CC">
        <w:rPr>
          <w:color w:val="000000"/>
          <w:sz w:val="24"/>
          <w:szCs w:val="24"/>
        </w:rPr>
        <w:t xml:space="preserve">The State has </w:t>
      </w:r>
      <w:r w:rsidR="003B42B4" w:rsidRPr="000E04CC">
        <w:rPr>
          <w:color w:val="000000"/>
          <w:sz w:val="24"/>
          <w:szCs w:val="24"/>
        </w:rPr>
        <w:t>made s</w:t>
      </w:r>
      <w:r w:rsidR="0082582B" w:rsidRPr="000E04CC">
        <w:rPr>
          <w:color w:val="000000"/>
          <w:sz w:val="24"/>
          <w:szCs w:val="24"/>
        </w:rPr>
        <w:t>ignificant progress in phasing out</w:t>
      </w:r>
      <w:r w:rsidRPr="000E04CC">
        <w:rPr>
          <w:color w:val="000000"/>
          <w:sz w:val="24"/>
          <w:szCs w:val="24"/>
        </w:rPr>
        <w:t xml:space="preserve"> the “letter method” as a form of </w:t>
      </w:r>
      <w:r w:rsidRPr="000E04CC">
        <w:rPr>
          <w:color w:val="000000"/>
          <w:sz w:val="24"/>
          <w:szCs w:val="24"/>
          <w:u w:val="single"/>
        </w:rPr>
        <w:t>direct</w:t>
      </w:r>
      <w:r w:rsidRPr="000E04CC">
        <w:rPr>
          <w:color w:val="000000"/>
          <w:sz w:val="24"/>
          <w:szCs w:val="24"/>
        </w:rPr>
        <w:t xml:space="preserve"> certification</w:t>
      </w:r>
      <w:r w:rsidR="00055A49" w:rsidRPr="000E04CC">
        <w:rPr>
          <w:color w:val="000000"/>
          <w:sz w:val="24"/>
          <w:szCs w:val="24"/>
        </w:rPr>
        <w:t xml:space="preserve">, transitioning to data matching techniques, </w:t>
      </w:r>
      <w:r w:rsidRPr="000E04CC">
        <w:rPr>
          <w:color w:val="000000"/>
          <w:sz w:val="24"/>
          <w:szCs w:val="24"/>
        </w:rPr>
        <w:t xml:space="preserve">and </w:t>
      </w:r>
      <w:r w:rsidR="00055A49" w:rsidRPr="000E04CC">
        <w:rPr>
          <w:color w:val="000000"/>
          <w:sz w:val="24"/>
          <w:szCs w:val="24"/>
        </w:rPr>
        <w:t>increasing frequency of matches to at least three per school year.</w:t>
      </w:r>
      <w:r w:rsidR="00C57C99">
        <w:rPr>
          <w:color w:val="000000"/>
          <w:sz w:val="24"/>
          <w:szCs w:val="24"/>
        </w:rPr>
        <w:t xml:space="preserve"> </w:t>
      </w:r>
      <w:r w:rsidR="00055A49" w:rsidRPr="000E04CC">
        <w:rPr>
          <w:color w:val="000000"/>
          <w:sz w:val="24"/>
          <w:szCs w:val="24"/>
        </w:rPr>
        <w:t xml:space="preserve"> The State must document </w:t>
      </w:r>
      <w:r w:rsidR="00395552" w:rsidRPr="000E04CC">
        <w:rPr>
          <w:color w:val="000000"/>
          <w:sz w:val="24"/>
          <w:szCs w:val="24"/>
        </w:rPr>
        <w:t>its progress</w:t>
      </w:r>
      <w:r w:rsidR="00055A49" w:rsidRPr="000E04CC">
        <w:rPr>
          <w:color w:val="000000"/>
          <w:sz w:val="24"/>
          <w:szCs w:val="24"/>
        </w:rPr>
        <w:t xml:space="preserve"> </w:t>
      </w:r>
      <w:r w:rsidR="00D75D7C" w:rsidRPr="000E04CC">
        <w:rPr>
          <w:color w:val="000000"/>
          <w:sz w:val="24"/>
          <w:szCs w:val="24"/>
        </w:rPr>
        <w:t xml:space="preserve">in </w:t>
      </w:r>
      <w:r w:rsidR="00395552" w:rsidRPr="000E04CC">
        <w:rPr>
          <w:color w:val="000000"/>
          <w:sz w:val="24"/>
          <w:szCs w:val="24"/>
        </w:rPr>
        <w:t xml:space="preserve">the </w:t>
      </w:r>
      <w:r w:rsidR="00D75D7C" w:rsidRPr="000E04CC">
        <w:rPr>
          <w:color w:val="000000"/>
          <w:sz w:val="24"/>
          <w:szCs w:val="24"/>
        </w:rPr>
        <w:t xml:space="preserve">letter of intent to compete that </w:t>
      </w:r>
      <w:r w:rsidR="003578A9" w:rsidRPr="000E04CC">
        <w:rPr>
          <w:color w:val="000000"/>
          <w:sz w:val="24"/>
          <w:szCs w:val="24"/>
        </w:rPr>
        <w:t>it</w:t>
      </w:r>
      <w:r w:rsidR="00D75D7C" w:rsidRPr="000E04CC">
        <w:rPr>
          <w:color w:val="000000"/>
          <w:sz w:val="24"/>
          <w:szCs w:val="24"/>
        </w:rPr>
        <w:t xml:space="preserve"> submit</w:t>
      </w:r>
      <w:r w:rsidR="003578A9" w:rsidRPr="000E04CC">
        <w:rPr>
          <w:color w:val="000000"/>
          <w:sz w:val="24"/>
          <w:szCs w:val="24"/>
        </w:rPr>
        <w:t>s</w:t>
      </w:r>
      <w:r w:rsidR="00D75D7C" w:rsidRPr="000E04CC">
        <w:rPr>
          <w:color w:val="000000"/>
          <w:sz w:val="24"/>
          <w:szCs w:val="24"/>
        </w:rPr>
        <w:t xml:space="preserve"> by the last day of the school year</w:t>
      </w:r>
      <w:r w:rsidR="0074491A" w:rsidRPr="000E04CC">
        <w:rPr>
          <w:color w:val="000000"/>
          <w:sz w:val="24"/>
          <w:szCs w:val="24"/>
        </w:rPr>
        <w:t xml:space="preserve">. </w:t>
      </w:r>
    </w:p>
    <w:p w:rsidR="00455617" w:rsidRPr="000E04CC" w:rsidRDefault="00455617" w:rsidP="00455617">
      <w:pPr>
        <w:autoSpaceDE w:val="0"/>
        <w:autoSpaceDN w:val="0"/>
        <w:adjustRightInd w:val="0"/>
        <w:ind w:left="720"/>
        <w:rPr>
          <w:color w:val="000000"/>
          <w:sz w:val="24"/>
          <w:szCs w:val="24"/>
        </w:rPr>
      </w:pPr>
    </w:p>
    <w:p w:rsidR="00570799" w:rsidRPr="000E04CC" w:rsidRDefault="00A56948" w:rsidP="00570799">
      <w:pPr>
        <w:autoSpaceDE w:val="0"/>
        <w:autoSpaceDN w:val="0"/>
        <w:adjustRightInd w:val="0"/>
        <w:ind w:left="720"/>
        <w:rPr>
          <w:color w:val="000000"/>
          <w:sz w:val="24"/>
          <w:szCs w:val="24"/>
        </w:rPr>
      </w:pPr>
      <w:r w:rsidRPr="000E04CC">
        <w:rPr>
          <w:color w:val="000000"/>
          <w:sz w:val="24"/>
          <w:szCs w:val="24"/>
        </w:rPr>
        <w:t xml:space="preserve">For information on the letter method and data matching requirements, please refer to the section titled “Statutory and Regulatory Background” in this memorandum; also refer to Memoranda SP </w:t>
      </w:r>
      <w:r w:rsidR="000E04CC" w:rsidRPr="000E04CC">
        <w:rPr>
          <w:color w:val="000000"/>
          <w:sz w:val="24"/>
          <w:szCs w:val="24"/>
        </w:rPr>
        <w:t>32</w:t>
      </w:r>
      <w:r w:rsidRPr="000E04CC">
        <w:rPr>
          <w:color w:val="000000"/>
          <w:sz w:val="24"/>
          <w:szCs w:val="24"/>
        </w:rPr>
        <w:t xml:space="preserve">-2011 (Child Nutrition Reauthorization 2010: Direct Certification Benchmarks and Continuous Improvement Plans, dated April </w:t>
      </w:r>
      <w:r w:rsidR="000E04CC" w:rsidRPr="000E04CC">
        <w:rPr>
          <w:color w:val="000000"/>
          <w:sz w:val="24"/>
          <w:szCs w:val="24"/>
        </w:rPr>
        <w:t>2</w:t>
      </w:r>
      <w:r w:rsidR="001858DB">
        <w:rPr>
          <w:color w:val="000000"/>
          <w:sz w:val="24"/>
          <w:szCs w:val="24"/>
        </w:rPr>
        <w:t>8</w:t>
      </w:r>
      <w:r w:rsidRPr="000E04CC">
        <w:rPr>
          <w:color w:val="000000"/>
          <w:sz w:val="24"/>
          <w:szCs w:val="24"/>
        </w:rPr>
        <w:t>, 2011) and SP 13-2011 (Child Nutrition Reauthorization 2010: Letter Method for Direct Certification, dated January 14, 2011).</w:t>
      </w:r>
    </w:p>
    <w:p w:rsidR="00A56948" w:rsidRPr="000E04CC" w:rsidRDefault="00A56948" w:rsidP="00570799">
      <w:pPr>
        <w:autoSpaceDE w:val="0"/>
        <w:autoSpaceDN w:val="0"/>
        <w:adjustRightInd w:val="0"/>
        <w:ind w:left="720"/>
        <w:rPr>
          <w:color w:val="000000"/>
          <w:sz w:val="24"/>
          <w:szCs w:val="24"/>
        </w:rPr>
      </w:pPr>
    </w:p>
    <w:p w:rsidR="009C4D81" w:rsidRPr="000E04CC" w:rsidRDefault="007F4A8B" w:rsidP="006F2411">
      <w:pPr>
        <w:numPr>
          <w:ilvl w:val="0"/>
          <w:numId w:val="26"/>
        </w:numPr>
        <w:autoSpaceDE w:val="0"/>
        <w:autoSpaceDN w:val="0"/>
        <w:adjustRightInd w:val="0"/>
        <w:rPr>
          <w:color w:val="000000"/>
          <w:sz w:val="24"/>
          <w:szCs w:val="24"/>
        </w:rPr>
      </w:pPr>
      <w:r w:rsidRPr="000E04CC">
        <w:rPr>
          <w:color w:val="000000"/>
          <w:sz w:val="24"/>
          <w:szCs w:val="24"/>
        </w:rPr>
        <w:t xml:space="preserve">OPTIONAL - </w:t>
      </w:r>
      <w:r w:rsidR="00930F37" w:rsidRPr="000E04CC">
        <w:rPr>
          <w:color w:val="000000"/>
          <w:sz w:val="24"/>
          <w:szCs w:val="24"/>
        </w:rPr>
        <w:t xml:space="preserve">The State </w:t>
      </w:r>
      <w:r w:rsidR="00050887" w:rsidRPr="000E04CC">
        <w:rPr>
          <w:color w:val="000000"/>
          <w:sz w:val="24"/>
          <w:szCs w:val="24"/>
        </w:rPr>
        <w:t xml:space="preserve">has the </w:t>
      </w:r>
      <w:r w:rsidR="00050887" w:rsidRPr="000E04CC">
        <w:rPr>
          <w:color w:val="000000"/>
          <w:sz w:val="24"/>
          <w:szCs w:val="24"/>
          <w:u w:val="single"/>
        </w:rPr>
        <w:t>option</w:t>
      </w:r>
      <w:r w:rsidR="00050887" w:rsidRPr="000E04CC">
        <w:rPr>
          <w:color w:val="000000"/>
          <w:sz w:val="24"/>
          <w:szCs w:val="24"/>
        </w:rPr>
        <w:t xml:space="preserve"> of submitting supplemental information </w:t>
      </w:r>
      <w:r w:rsidRPr="000E04CC">
        <w:rPr>
          <w:color w:val="000000"/>
          <w:sz w:val="24"/>
          <w:szCs w:val="24"/>
        </w:rPr>
        <w:t xml:space="preserve">with </w:t>
      </w:r>
      <w:r w:rsidR="003578A9" w:rsidRPr="000E04CC">
        <w:rPr>
          <w:color w:val="000000"/>
          <w:sz w:val="24"/>
          <w:szCs w:val="24"/>
        </w:rPr>
        <w:t>the</w:t>
      </w:r>
      <w:r w:rsidRPr="000E04CC">
        <w:rPr>
          <w:color w:val="000000"/>
          <w:sz w:val="24"/>
          <w:szCs w:val="24"/>
        </w:rPr>
        <w:t xml:space="preserve"> letter of intent to compete, </w:t>
      </w:r>
      <w:r w:rsidR="00860E78" w:rsidRPr="000E04CC">
        <w:rPr>
          <w:color w:val="000000"/>
          <w:sz w:val="24"/>
          <w:szCs w:val="24"/>
        </w:rPr>
        <w:t xml:space="preserve">telling </w:t>
      </w:r>
      <w:r w:rsidR="00050887" w:rsidRPr="000E04CC">
        <w:rPr>
          <w:color w:val="000000"/>
          <w:sz w:val="24"/>
          <w:szCs w:val="24"/>
        </w:rPr>
        <w:t xml:space="preserve">why </w:t>
      </w:r>
      <w:r w:rsidR="003578A9" w:rsidRPr="000E04CC">
        <w:rPr>
          <w:color w:val="000000"/>
          <w:sz w:val="24"/>
          <w:szCs w:val="24"/>
        </w:rPr>
        <w:t>the</w:t>
      </w:r>
      <w:r w:rsidR="00050887" w:rsidRPr="000E04CC">
        <w:rPr>
          <w:color w:val="000000"/>
          <w:sz w:val="24"/>
          <w:szCs w:val="24"/>
        </w:rPr>
        <w:t xml:space="preserve"> State</w:t>
      </w:r>
      <w:r w:rsidRPr="000E04CC">
        <w:rPr>
          <w:color w:val="000000"/>
          <w:sz w:val="24"/>
          <w:szCs w:val="24"/>
        </w:rPr>
        <w:t xml:space="preserve"> deserves this award.  Such supplemental information </w:t>
      </w:r>
      <w:r w:rsidR="009C4D81" w:rsidRPr="000E04CC">
        <w:rPr>
          <w:color w:val="000000"/>
          <w:sz w:val="24"/>
          <w:szCs w:val="24"/>
        </w:rPr>
        <w:t>could include details about accomplishments</w:t>
      </w:r>
      <w:r w:rsidRPr="000E04CC">
        <w:rPr>
          <w:color w:val="000000"/>
          <w:sz w:val="24"/>
          <w:szCs w:val="24"/>
        </w:rPr>
        <w:t>,</w:t>
      </w:r>
      <w:r w:rsidR="009C4D81" w:rsidRPr="000E04CC">
        <w:rPr>
          <w:color w:val="000000"/>
          <w:sz w:val="24"/>
          <w:szCs w:val="24"/>
        </w:rPr>
        <w:t xml:space="preserve"> such as:</w:t>
      </w:r>
    </w:p>
    <w:p w:rsidR="008A597A" w:rsidRDefault="009C4D81" w:rsidP="006F2411">
      <w:pPr>
        <w:numPr>
          <w:ilvl w:val="1"/>
          <w:numId w:val="26"/>
        </w:numPr>
        <w:autoSpaceDE w:val="0"/>
        <w:autoSpaceDN w:val="0"/>
        <w:adjustRightInd w:val="0"/>
        <w:rPr>
          <w:color w:val="000000"/>
          <w:sz w:val="24"/>
          <w:szCs w:val="24"/>
        </w:rPr>
      </w:pPr>
      <w:r w:rsidRPr="000E04CC">
        <w:rPr>
          <w:color w:val="000000"/>
          <w:sz w:val="24"/>
          <w:szCs w:val="24"/>
        </w:rPr>
        <w:t xml:space="preserve">how </w:t>
      </w:r>
      <w:r w:rsidR="003578A9" w:rsidRPr="000E04CC">
        <w:rPr>
          <w:color w:val="000000"/>
          <w:sz w:val="24"/>
          <w:szCs w:val="24"/>
        </w:rPr>
        <w:t>the State believes</w:t>
      </w:r>
      <w:r w:rsidRPr="000E04CC">
        <w:rPr>
          <w:color w:val="000000"/>
          <w:sz w:val="24"/>
          <w:szCs w:val="24"/>
        </w:rPr>
        <w:t xml:space="preserve"> </w:t>
      </w:r>
      <w:r w:rsidR="003578A9" w:rsidRPr="000E04CC">
        <w:rPr>
          <w:color w:val="000000"/>
          <w:sz w:val="24"/>
          <w:szCs w:val="24"/>
        </w:rPr>
        <w:t>it was</w:t>
      </w:r>
      <w:r w:rsidRPr="000E04CC">
        <w:rPr>
          <w:color w:val="000000"/>
          <w:sz w:val="24"/>
          <w:szCs w:val="24"/>
        </w:rPr>
        <w:t xml:space="preserve"> able to increase </w:t>
      </w:r>
      <w:r w:rsidR="003578A9" w:rsidRPr="000E04CC">
        <w:rPr>
          <w:color w:val="000000"/>
          <w:sz w:val="24"/>
          <w:szCs w:val="24"/>
        </w:rPr>
        <w:t>its</w:t>
      </w:r>
      <w:r w:rsidRPr="000E04CC">
        <w:rPr>
          <w:color w:val="000000"/>
          <w:sz w:val="24"/>
          <w:szCs w:val="24"/>
        </w:rPr>
        <w:t xml:space="preserve"> direct certification rates from the previous </w:t>
      </w:r>
      <w:r w:rsidR="006D4B3A" w:rsidRPr="000E04CC">
        <w:rPr>
          <w:color w:val="000000"/>
          <w:sz w:val="24"/>
          <w:szCs w:val="24"/>
        </w:rPr>
        <w:t xml:space="preserve">school </w:t>
      </w:r>
      <w:r w:rsidR="007C3F53" w:rsidRPr="000E04CC">
        <w:rPr>
          <w:color w:val="000000"/>
          <w:sz w:val="24"/>
          <w:szCs w:val="24"/>
        </w:rPr>
        <w:t>year</w:t>
      </w:r>
      <w:r w:rsidR="00851EB4" w:rsidRPr="000E04CC">
        <w:rPr>
          <w:color w:val="000000"/>
          <w:sz w:val="24"/>
          <w:szCs w:val="24"/>
        </w:rPr>
        <w:t xml:space="preserve"> through </w:t>
      </w:r>
      <w:r w:rsidR="004972B7" w:rsidRPr="000E04CC">
        <w:rPr>
          <w:color w:val="000000"/>
          <w:sz w:val="24"/>
          <w:szCs w:val="24"/>
        </w:rPr>
        <w:t xml:space="preserve">implementation of </w:t>
      </w:r>
      <w:r w:rsidR="00851EB4" w:rsidRPr="000E04CC">
        <w:rPr>
          <w:color w:val="000000"/>
          <w:sz w:val="24"/>
          <w:szCs w:val="24"/>
        </w:rPr>
        <w:t>specif</w:t>
      </w:r>
      <w:r w:rsidR="004972B7" w:rsidRPr="000E04CC">
        <w:rPr>
          <w:color w:val="000000"/>
          <w:sz w:val="24"/>
          <w:szCs w:val="24"/>
        </w:rPr>
        <w:t xml:space="preserve">ic improvement measures. </w:t>
      </w:r>
      <w:r w:rsidR="00825101" w:rsidRPr="000E04CC">
        <w:rPr>
          <w:color w:val="000000"/>
          <w:sz w:val="24"/>
          <w:szCs w:val="24"/>
        </w:rPr>
        <w:t xml:space="preserve">Examples </w:t>
      </w:r>
      <w:r w:rsidR="00713C87" w:rsidRPr="000E04CC">
        <w:rPr>
          <w:color w:val="000000"/>
          <w:sz w:val="24"/>
          <w:szCs w:val="24"/>
        </w:rPr>
        <w:t xml:space="preserve">may </w:t>
      </w:r>
      <w:r w:rsidR="00825101" w:rsidRPr="000E04CC">
        <w:rPr>
          <w:color w:val="000000"/>
          <w:sz w:val="24"/>
          <w:szCs w:val="24"/>
        </w:rPr>
        <w:t>include</w:t>
      </w:r>
      <w:r w:rsidR="004972B7" w:rsidRPr="000E04CC">
        <w:rPr>
          <w:color w:val="000000"/>
          <w:sz w:val="24"/>
          <w:szCs w:val="24"/>
        </w:rPr>
        <w:t>, but are not</w:t>
      </w:r>
      <w:r w:rsidR="00851EB4" w:rsidRPr="000E04CC">
        <w:rPr>
          <w:color w:val="000000"/>
          <w:sz w:val="24"/>
          <w:szCs w:val="24"/>
        </w:rPr>
        <w:t xml:space="preserve"> limited to: </w:t>
      </w:r>
    </w:p>
    <w:p w:rsidR="006D4C54" w:rsidRPr="000E04CC" w:rsidRDefault="006D4C54" w:rsidP="003E395A">
      <w:pPr>
        <w:numPr>
          <w:ilvl w:val="2"/>
          <w:numId w:val="26"/>
        </w:numPr>
        <w:autoSpaceDE w:val="0"/>
        <w:autoSpaceDN w:val="0"/>
        <w:adjustRightInd w:val="0"/>
        <w:ind w:left="1800"/>
        <w:rPr>
          <w:color w:val="000000"/>
          <w:sz w:val="24"/>
          <w:szCs w:val="24"/>
        </w:rPr>
      </w:pPr>
      <w:r w:rsidRPr="000E04CC">
        <w:rPr>
          <w:color w:val="000000"/>
          <w:sz w:val="24"/>
          <w:szCs w:val="24"/>
        </w:rPr>
        <w:t>implementing or enhancing probabilistic matching</w:t>
      </w:r>
      <w:r w:rsidR="00823F85" w:rsidRPr="000E04CC">
        <w:rPr>
          <w:color w:val="000000"/>
          <w:sz w:val="24"/>
          <w:szCs w:val="24"/>
        </w:rPr>
        <w:t xml:space="preserve"> (identifying matches that </w:t>
      </w:r>
      <w:r w:rsidR="00FE616B" w:rsidRPr="000E04CC">
        <w:rPr>
          <w:color w:val="000000"/>
          <w:sz w:val="24"/>
          <w:szCs w:val="24"/>
        </w:rPr>
        <w:t>are not</w:t>
      </w:r>
      <w:r w:rsidR="00823F85" w:rsidRPr="000E04CC">
        <w:rPr>
          <w:color w:val="000000"/>
          <w:sz w:val="24"/>
          <w:szCs w:val="24"/>
        </w:rPr>
        <w:t xml:space="preserve"> exact</w:t>
      </w:r>
      <w:r w:rsidR="00FE616B" w:rsidRPr="000E04CC">
        <w:rPr>
          <w:color w:val="000000"/>
          <w:sz w:val="24"/>
          <w:szCs w:val="24"/>
        </w:rPr>
        <w:t xml:space="preserve"> and weighting the probability that they represent the same person based on common elements/characteristics</w:t>
      </w:r>
      <w:r w:rsidR="003E43EE" w:rsidRPr="000E04CC">
        <w:rPr>
          <w:color w:val="000000"/>
          <w:sz w:val="24"/>
          <w:szCs w:val="24"/>
        </w:rPr>
        <w:t xml:space="preserve"> in the data</w:t>
      </w:r>
      <w:r w:rsidR="00FE616B" w:rsidRPr="000E04CC">
        <w:rPr>
          <w:color w:val="000000"/>
          <w:sz w:val="24"/>
          <w:szCs w:val="24"/>
        </w:rPr>
        <w:t xml:space="preserve">) </w:t>
      </w:r>
      <w:r w:rsidRPr="000E04CC">
        <w:rPr>
          <w:color w:val="000000"/>
          <w:sz w:val="24"/>
          <w:szCs w:val="24"/>
        </w:rPr>
        <w:t xml:space="preserve">;  </w:t>
      </w:r>
    </w:p>
    <w:p w:rsidR="006E6DB5" w:rsidRPr="000E04CC" w:rsidRDefault="007C3F53" w:rsidP="003E395A">
      <w:pPr>
        <w:numPr>
          <w:ilvl w:val="2"/>
          <w:numId w:val="26"/>
        </w:numPr>
        <w:autoSpaceDE w:val="0"/>
        <w:autoSpaceDN w:val="0"/>
        <w:adjustRightInd w:val="0"/>
        <w:ind w:left="1800"/>
        <w:rPr>
          <w:color w:val="000000"/>
          <w:sz w:val="24"/>
          <w:szCs w:val="24"/>
        </w:rPr>
      </w:pPr>
      <w:r w:rsidRPr="000E04CC">
        <w:rPr>
          <w:color w:val="000000"/>
          <w:sz w:val="24"/>
          <w:szCs w:val="24"/>
        </w:rPr>
        <w:t>adding data elements, algorithms, or Soundex capabi</w:t>
      </w:r>
      <w:r w:rsidR="007F4A8B" w:rsidRPr="000E04CC">
        <w:rPr>
          <w:color w:val="000000"/>
          <w:sz w:val="24"/>
          <w:szCs w:val="24"/>
        </w:rPr>
        <w:t>lity</w:t>
      </w:r>
      <w:r w:rsidR="006E6DB5" w:rsidRPr="000E04CC">
        <w:rPr>
          <w:color w:val="000000"/>
          <w:sz w:val="24"/>
          <w:szCs w:val="24"/>
        </w:rPr>
        <w:t xml:space="preserve"> </w:t>
      </w:r>
      <w:r w:rsidR="00823F85" w:rsidRPr="000E04CC">
        <w:rPr>
          <w:color w:val="000000"/>
          <w:sz w:val="24"/>
          <w:szCs w:val="24"/>
        </w:rPr>
        <w:t xml:space="preserve">(capturing names that appear to sound alike, but may be spelled differently) </w:t>
      </w:r>
      <w:r w:rsidR="00825101" w:rsidRPr="000E04CC">
        <w:rPr>
          <w:color w:val="000000"/>
          <w:sz w:val="24"/>
          <w:szCs w:val="24"/>
        </w:rPr>
        <w:t>to the matching process</w:t>
      </w:r>
      <w:r w:rsidR="008C3FAC" w:rsidRPr="000E04CC">
        <w:rPr>
          <w:color w:val="000000"/>
          <w:sz w:val="24"/>
          <w:szCs w:val="24"/>
        </w:rPr>
        <w:t>;</w:t>
      </w:r>
      <w:r w:rsidR="00825101" w:rsidRPr="000E04CC">
        <w:rPr>
          <w:color w:val="000000"/>
          <w:sz w:val="24"/>
          <w:szCs w:val="24"/>
        </w:rPr>
        <w:t xml:space="preserve"> </w:t>
      </w:r>
    </w:p>
    <w:p w:rsidR="006E6DB5" w:rsidRPr="000E04CC" w:rsidRDefault="00164387" w:rsidP="003E395A">
      <w:pPr>
        <w:numPr>
          <w:ilvl w:val="2"/>
          <w:numId w:val="26"/>
        </w:numPr>
        <w:autoSpaceDE w:val="0"/>
        <w:autoSpaceDN w:val="0"/>
        <w:adjustRightInd w:val="0"/>
        <w:ind w:left="1800"/>
        <w:rPr>
          <w:color w:val="000000"/>
          <w:sz w:val="24"/>
          <w:szCs w:val="24"/>
        </w:rPr>
      </w:pPr>
      <w:r w:rsidRPr="000E04CC">
        <w:rPr>
          <w:color w:val="000000"/>
          <w:sz w:val="24"/>
          <w:szCs w:val="24"/>
        </w:rPr>
        <w:t>taking steps to ensure</w:t>
      </w:r>
      <w:r w:rsidR="007C3F53" w:rsidRPr="000E04CC">
        <w:rPr>
          <w:color w:val="000000"/>
          <w:sz w:val="24"/>
          <w:szCs w:val="24"/>
        </w:rPr>
        <w:t xml:space="preserve"> that SNAP data is d</w:t>
      </w:r>
      <w:r w:rsidR="008C3FAC" w:rsidRPr="000E04CC">
        <w:rPr>
          <w:color w:val="000000"/>
          <w:sz w:val="24"/>
          <w:szCs w:val="24"/>
        </w:rPr>
        <w:t>irected to the proper entities;</w:t>
      </w:r>
    </w:p>
    <w:p w:rsidR="00692485" w:rsidRPr="000E04CC" w:rsidRDefault="00692485" w:rsidP="003E395A">
      <w:pPr>
        <w:numPr>
          <w:ilvl w:val="2"/>
          <w:numId w:val="26"/>
        </w:numPr>
        <w:autoSpaceDE w:val="0"/>
        <w:autoSpaceDN w:val="0"/>
        <w:adjustRightInd w:val="0"/>
        <w:ind w:left="1800"/>
        <w:rPr>
          <w:color w:val="000000"/>
          <w:sz w:val="24"/>
          <w:szCs w:val="24"/>
        </w:rPr>
      </w:pPr>
      <w:r w:rsidRPr="000E04CC">
        <w:rPr>
          <w:color w:val="000000"/>
          <w:sz w:val="24"/>
          <w:szCs w:val="24"/>
        </w:rPr>
        <w:t>changing the data-matching process to identify all children in a household (in the SNAP data and/or the student data) if any child in the household matches;</w:t>
      </w:r>
    </w:p>
    <w:p w:rsidR="006E6DB5" w:rsidRPr="000E04CC" w:rsidRDefault="007C3F53" w:rsidP="003E395A">
      <w:pPr>
        <w:numPr>
          <w:ilvl w:val="2"/>
          <w:numId w:val="26"/>
        </w:numPr>
        <w:autoSpaceDE w:val="0"/>
        <w:autoSpaceDN w:val="0"/>
        <w:adjustRightInd w:val="0"/>
        <w:ind w:left="1800"/>
        <w:rPr>
          <w:color w:val="000000"/>
          <w:sz w:val="24"/>
          <w:szCs w:val="24"/>
        </w:rPr>
      </w:pPr>
      <w:r w:rsidRPr="000E04CC">
        <w:rPr>
          <w:color w:val="000000"/>
          <w:sz w:val="24"/>
          <w:szCs w:val="24"/>
        </w:rPr>
        <w:t>adding online lookup</w:t>
      </w:r>
      <w:r w:rsidR="00164387" w:rsidRPr="000E04CC">
        <w:rPr>
          <w:color w:val="000000"/>
          <w:sz w:val="24"/>
          <w:szCs w:val="24"/>
        </w:rPr>
        <w:t xml:space="preserve"> </w:t>
      </w:r>
      <w:r w:rsidR="008C3FAC" w:rsidRPr="000E04CC">
        <w:rPr>
          <w:color w:val="000000"/>
          <w:sz w:val="24"/>
          <w:szCs w:val="24"/>
        </w:rPr>
        <w:t>capability;</w:t>
      </w:r>
    </w:p>
    <w:p w:rsidR="00327240" w:rsidRPr="000E04CC" w:rsidRDefault="00327240" w:rsidP="003E395A">
      <w:pPr>
        <w:numPr>
          <w:ilvl w:val="2"/>
          <w:numId w:val="26"/>
        </w:numPr>
        <w:autoSpaceDE w:val="0"/>
        <w:autoSpaceDN w:val="0"/>
        <w:adjustRightInd w:val="0"/>
        <w:ind w:left="1800"/>
        <w:rPr>
          <w:color w:val="000000"/>
          <w:sz w:val="24"/>
          <w:szCs w:val="24"/>
        </w:rPr>
      </w:pPr>
      <w:r w:rsidRPr="000E04CC">
        <w:rPr>
          <w:color w:val="000000"/>
          <w:sz w:val="24"/>
          <w:szCs w:val="24"/>
        </w:rPr>
        <w:lastRenderedPageBreak/>
        <w:t>centralizing automated data-matching processes;</w:t>
      </w:r>
    </w:p>
    <w:p w:rsidR="006E6DB5" w:rsidRPr="000E04CC" w:rsidRDefault="005E65C5" w:rsidP="003E395A">
      <w:pPr>
        <w:numPr>
          <w:ilvl w:val="2"/>
          <w:numId w:val="26"/>
        </w:numPr>
        <w:autoSpaceDE w:val="0"/>
        <w:autoSpaceDN w:val="0"/>
        <w:adjustRightInd w:val="0"/>
        <w:ind w:left="1800"/>
        <w:rPr>
          <w:color w:val="000000"/>
          <w:sz w:val="24"/>
          <w:szCs w:val="24"/>
        </w:rPr>
      </w:pPr>
      <w:r w:rsidRPr="000E04CC">
        <w:rPr>
          <w:color w:val="000000"/>
          <w:sz w:val="24"/>
          <w:szCs w:val="24"/>
        </w:rPr>
        <w:t>providing</w:t>
      </w:r>
      <w:r w:rsidR="00860E78" w:rsidRPr="000E04CC">
        <w:rPr>
          <w:color w:val="000000"/>
          <w:sz w:val="24"/>
          <w:szCs w:val="24"/>
        </w:rPr>
        <w:t xml:space="preserve"> additional tr</w:t>
      </w:r>
      <w:r w:rsidRPr="000E04CC">
        <w:rPr>
          <w:color w:val="000000"/>
          <w:sz w:val="24"/>
          <w:szCs w:val="24"/>
        </w:rPr>
        <w:t>aining at the LEA-level on direct certification</w:t>
      </w:r>
      <w:r w:rsidR="00164387" w:rsidRPr="000E04CC">
        <w:rPr>
          <w:color w:val="000000"/>
          <w:sz w:val="24"/>
          <w:szCs w:val="24"/>
        </w:rPr>
        <w:t xml:space="preserve"> procedures;</w:t>
      </w:r>
      <w:r w:rsidRPr="000E04CC">
        <w:rPr>
          <w:color w:val="000000"/>
          <w:sz w:val="24"/>
          <w:szCs w:val="24"/>
        </w:rPr>
        <w:t xml:space="preserve"> </w:t>
      </w:r>
    </w:p>
    <w:p w:rsidR="008C3FAC" w:rsidRPr="000E04CC" w:rsidRDefault="00164387" w:rsidP="003E395A">
      <w:pPr>
        <w:numPr>
          <w:ilvl w:val="2"/>
          <w:numId w:val="26"/>
        </w:numPr>
        <w:autoSpaceDE w:val="0"/>
        <w:autoSpaceDN w:val="0"/>
        <w:adjustRightInd w:val="0"/>
        <w:ind w:left="1800"/>
        <w:rPr>
          <w:color w:val="000000"/>
          <w:sz w:val="24"/>
          <w:szCs w:val="24"/>
        </w:rPr>
      </w:pPr>
      <w:r w:rsidRPr="000E04CC">
        <w:rPr>
          <w:color w:val="000000"/>
          <w:sz w:val="24"/>
          <w:szCs w:val="24"/>
        </w:rPr>
        <w:t>conducting additional</w:t>
      </w:r>
      <w:r w:rsidR="005E65C5" w:rsidRPr="000E04CC">
        <w:rPr>
          <w:color w:val="000000"/>
          <w:sz w:val="24"/>
          <w:szCs w:val="24"/>
        </w:rPr>
        <w:t xml:space="preserve"> </w:t>
      </w:r>
      <w:r w:rsidR="00825101" w:rsidRPr="000E04CC">
        <w:rPr>
          <w:color w:val="000000"/>
          <w:sz w:val="24"/>
          <w:szCs w:val="24"/>
        </w:rPr>
        <w:t>administrative reviews</w:t>
      </w:r>
      <w:r w:rsidR="005E65C5" w:rsidRPr="000E04CC">
        <w:rPr>
          <w:color w:val="000000"/>
          <w:sz w:val="24"/>
          <w:szCs w:val="24"/>
        </w:rPr>
        <w:t xml:space="preserve"> </w:t>
      </w:r>
      <w:r w:rsidRPr="000E04CC">
        <w:rPr>
          <w:color w:val="000000"/>
          <w:sz w:val="24"/>
          <w:szCs w:val="24"/>
        </w:rPr>
        <w:t xml:space="preserve">focusing on error prone LEAs that have the lowest match rates; </w:t>
      </w:r>
    </w:p>
    <w:p w:rsidR="006E6DB5" w:rsidRPr="000E04CC" w:rsidRDefault="00164387" w:rsidP="003E395A">
      <w:pPr>
        <w:numPr>
          <w:ilvl w:val="2"/>
          <w:numId w:val="26"/>
        </w:numPr>
        <w:autoSpaceDE w:val="0"/>
        <w:autoSpaceDN w:val="0"/>
        <w:adjustRightInd w:val="0"/>
        <w:ind w:left="1800"/>
        <w:rPr>
          <w:color w:val="000000"/>
          <w:sz w:val="24"/>
          <w:szCs w:val="24"/>
        </w:rPr>
      </w:pPr>
      <w:r w:rsidRPr="000E04CC">
        <w:rPr>
          <w:color w:val="000000"/>
          <w:sz w:val="24"/>
          <w:szCs w:val="24"/>
        </w:rPr>
        <w:t xml:space="preserve">instituting </w:t>
      </w:r>
      <w:r w:rsidR="00825101" w:rsidRPr="000E04CC">
        <w:rPr>
          <w:color w:val="000000"/>
          <w:sz w:val="24"/>
          <w:szCs w:val="24"/>
        </w:rPr>
        <w:t xml:space="preserve">online </w:t>
      </w:r>
      <w:r w:rsidRPr="000E04CC">
        <w:rPr>
          <w:color w:val="000000"/>
          <w:sz w:val="24"/>
          <w:szCs w:val="24"/>
        </w:rPr>
        <w:t>application systems that look for a SNAP match automatically</w:t>
      </w:r>
      <w:r w:rsidR="006F451A" w:rsidRPr="000E04CC">
        <w:rPr>
          <w:color w:val="000000"/>
          <w:sz w:val="24"/>
          <w:szCs w:val="24"/>
        </w:rPr>
        <w:t xml:space="preserve"> at the start of </w:t>
      </w:r>
      <w:r w:rsidR="00915948" w:rsidRPr="000E04CC">
        <w:rPr>
          <w:color w:val="000000"/>
          <w:sz w:val="24"/>
          <w:szCs w:val="24"/>
        </w:rPr>
        <w:t>an</w:t>
      </w:r>
      <w:r w:rsidR="006F451A" w:rsidRPr="000E04CC">
        <w:rPr>
          <w:color w:val="000000"/>
          <w:sz w:val="24"/>
          <w:szCs w:val="24"/>
        </w:rPr>
        <w:t xml:space="preserve"> application process</w:t>
      </w:r>
      <w:r w:rsidR="00851EB4" w:rsidRPr="000E04CC">
        <w:rPr>
          <w:color w:val="000000"/>
          <w:sz w:val="24"/>
          <w:szCs w:val="24"/>
        </w:rPr>
        <w:t xml:space="preserve">, </w:t>
      </w:r>
      <w:r w:rsidR="006F451A" w:rsidRPr="000E04CC">
        <w:rPr>
          <w:color w:val="000000"/>
          <w:sz w:val="24"/>
          <w:szCs w:val="24"/>
        </w:rPr>
        <w:t xml:space="preserve">interrupt it immediately </w:t>
      </w:r>
      <w:r w:rsidR="00915948" w:rsidRPr="000E04CC">
        <w:rPr>
          <w:color w:val="000000"/>
          <w:sz w:val="24"/>
          <w:szCs w:val="24"/>
        </w:rPr>
        <w:t xml:space="preserve">should a match be found </w:t>
      </w:r>
      <w:r w:rsidR="006F451A" w:rsidRPr="000E04CC">
        <w:rPr>
          <w:color w:val="000000"/>
          <w:sz w:val="24"/>
          <w:szCs w:val="24"/>
        </w:rPr>
        <w:t>and directly certify the child for free meals</w:t>
      </w:r>
      <w:r w:rsidR="00915948" w:rsidRPr="000E04CC">
        <w:rPr>
          <w:color w:val="000000"/>
          <w:sz w:val="24"/>
          <w:szCs w:val="24"/>
        </w:rPr>
        <w:t xml:space="preserve"> on the spot; </w:t>
      </w:r>
    </w:p>
    <w:p w:rsidR="006E6DB5" w:rsidRPr="000E04CC" w:rsidRDefault="00915948" w:rsidP="003E395A">
      <w:pPr>
        <w:numPr>
          <w:ilvl w:val="2"/>
          <w:numId w:val="26"/>
        </w:numPr>
        <w:autoSpaceDE w:val="0"/>
        <w:autoSpaceDN w:val="0"/>
        <w:adjustRightInd w:val="0"/>
        <w:ind w:left="1800"/>
        <w:rPr>
          <w:color w:val="000000"/>
          <w:sz w:val="24"/>
          <w:szCs w:val="24"/>
        </w:rPr>
      </w:pPr>
      <w:r w:rsidRPr="000E04CC">
        <w:rPr>
          <w:color w:val="000000"/>
          <w:sz w:val="24"/>
          <w:szCs w:val="24"/>
        </w:rPr>
        <w:t xml:space="preserve">determining a way to ensure that charter and private schools have some way to be part of the automated matching process; </w:t>
      </w:r>
    </w:p>
    <w:p w:rsidR="006E6DB5" w:rsidRPr="000E04CC" w:rsidRDefault="00915948" w:rsidP="003E395A">
      <w:pPr>
        <w:numPr>
          <w:ilvl w:val="2"/>
          <w:numId w:val="26"/>
        </w:numPr>
        <w:autoSpaceDE w:val="0"/>
        <w:autoSpaceDN w:val="0"/>
        <w:adjustRightInd w:val="0"/>
        <w:ind w:left="1800"/>
        <w:rPr>
          <w:color w:val="000000"/>
          <w:sz w:val="24"/>
          <w:szCs w:val="24"/>
        </w:rPr>
      </w:pPr>
      <w:r w:rsidRPr="000E04CC">
        <w:rPr>
          <w:color w:val="000000"/>
          <w:sz w:val="24"/>
          <w:szCs w:val="24"/>
        </w:rPr>
        <w:t>increasing the frequency of  matching with SNAP data</w:t>
      </w:r>
      <w:r w:rsidR="00851EB4" w:rsidRPr="000E04CC">
        <w:rPr>
          <w:color w:val="000000"/>
          <w:sz w:val="24"/>
          <w:szCs w:val="24"/>
        </w:rPr>
        <w:t>;</w:t>
      </w:r>
      <w:r w:rsidR="004972B7" w:rsidRPr="000E04CC">
        <w:rPr>
          <w:color w:val="000000"/>
          <w:sz w:val="24"/>
          <w:szCs w:val="24"/>
        </w:rPr>
        <w:t xml:space="preserve"> </w:t>
      </w:r>
    </w:p>
    <w:p w:rsidR="007C3F53" w:rsidRPr="000E04CC" w:rsidRDefault="00851EB4" w:rsidP="003E395A">
      <w:pPr>
        <w:numPr>
          <w:ilvl w:val="2"/>
          <w:numId w:val="26"/>
        </w:numPr>
        <w:autoSpaceDE w:val="0"/>
        <w:autoSpaceDN w:val="0"/>
        <w:adjustRightInd w:val="0"/>
        <w:ind w:left="1800"/>
        <w:rPr>
          <w:color w:val="000000"/>
          <w:sz w:val="24"/>
          <w:szCs w:val="24"/>
        </w:rPr>
      </w:pPr>
      <w:r w:rsidRPr="000E04CC">
        <w:rPr>
          <w:color w:val="000000"/>
          <w:sz w:val="24"/>
          <w:szCs w:val="24"/>
        </w:rPr>
        <w:t>enhancing State-level accountability systems to monitor for direct certification activities at the LEA</w:t>
      </w:r>
      <w:r w:rsidRPr="000E04CC">
        <w:rPr>
          <w:sz w:val="24"/>
          <w:szCs w:val="24"/>
        </w:rPr>
        <w:t xml:space="preserve"> level; </w:t>
      </w:r>
      <w:r w:rsidR="00692485" w:rsidRPr="000E04CC">
        <w:rPr>
          <w:color w:val="000000"/>
          <w:sz w:val="24"/>
          <w:szCs w:val="24"/>
        </w:rPr>
        <w:t>and</w:t>
      </w:r>
    </w:p>
    <w:p w:rsidR="00692485" w:rsidRPr="008A597A" w:rsidRDefault="00692485" w:rsidP="003E395A">
      <w:pPr>
        <w:numPr>
          <w:ilvl w:val="2"/>
          <w:numId w:val="26"/>
        </w:numPr>
        <w:autoSpaceDE w:val="0"/>
        <w:autoSpaceDN w:val="0"/>
        <w:adjustRightInd w:val="0"/>
        <w:ind w:left="1800"/>
        <w:rPr>
          <w:color w:val="000000"/>
          <w:sz w:val="24"/>
          <w:szCs w:val="24"/>
        </w:rPr>
      </w:pPr>
      <w:r w:rsidRPr="000E04CC">
        <w:rPr>
          <w:sz w:val="24"/>
          <w:szCs w:val="24"/>
        </w:rPr>
        <w:t>conducting frequent performance assessments to identify areas for improvement;</w:t>
      </w:r>
    </w:p>
    <w:p w:rsidR="00641EA9" w:rsidRPr="000E04CC" w:rsidRDefault="00915948" w:rsidP="006F2411">
      <w:pPr>
        <w:numPr>
          <w:ilvl w:val="1"/>
          <w:numId w:val="26"/>
        </w:numPr>
        <w:autoSpaceDE w:val="0"/>
        <w:autoSpaceDN w:val="0"/>
        <w:adjustRightInd w:val="0"/>
        <w:rPr>
          <w:color w:val="000000"/>
          <w:sz w:val="24"/>
          <w:szCs w:val="24"/>
        </w:rPr>
      </w:pPr>
      <w:r w:rsidRPr="000E04CC">
        <w:rPr>
          <w:color w:val="000000"/>
          <w:sz w:val="24"/>
          <w:szCs w:val="24"/>
        </w:rPr>
        <w:t xml:space="preserve">what </w:t>
      </w:r>
      <w:r w:rsidR="00174942" w:rsidRPr="000E04CC">
        <w:rPr>
          <w:color w:val="000000"/>
          <w:sz w:val="24"/>
          <w:szCs w:val="24"/>
        </w:rPr>
        <w:t>challenges/obstacles</w:t>
      </w:r>
      <w:r w:rsidR="006151C3" w:rsidRPr="000E04CC">
        <w:rPr>
          <w:color w:val="000000"/>
          <w:sz w:val="24"/>
          <w:szCs w:val="24"/>
        </w:rPr>
        <w:t xml:space="preserve"> </w:t>
      </w:r>
      <w:r w:rsidR="00B637AD" w:rsidRPr="000E04CC">
        <w:rPr>
          <w:color w:val="000000"/>
          <w:sz w:val="24"/>
          <w:szCs w:val="24"/>
        </w:rPr>
        <w:t>the State</w:t>
      </w:r>
      <w:r w:rsidR="006D4B3A" w:rsidRPr="000E04CC">
        <w:rPr>
          <w:color w:val="000000"/>
          <w:sz w:val="24"/>
          <w:szCs w:val="24"/>
        </w:rPr>
        <w:t xml:space="preserve"> ha</w:t>
      </w:r>
      <w:r w:rsidR="006151C3" w:rsidRPr="000E04CC">
        <w:rPr>
          <w:color w:val="000000"/>
          <w:sz w:val="24"/>
          <w:szCs w:val="24"/>
        </w:rPr>
        <w:t>d to</w:t>
      </w:r>
      <w:r w:rsidR="006D4B3A" w:rsidRPr="000E04CC">
        <w:rPr>
          <w:color w:val="000000"/>
          <w:sz w:val="24"/>
          <w:szCs w:val="24"/>
        </w:rPr>
        <w:t xml:space="preserve"> overcome</w:t>
      </w:r>
      <w:r w:rsidR="00641EA9" w:rsidRPr="000E04CC">
        <w:rPr>
          <w:color w:val="000000"/>
          <w:sz w:val="24"/>
          <w:szCs w:val="24"/>
        </w:rPr>
        <w:t xml:space="preserve"> </w:t>
      </w:r>
      <w:r w:rsidR="006151C3" w:rsidRPr="000E04CC">
        <w:rPr>
          <w:color w:val="000000"/>
          <w:sz w:val="24"/>
          <w:szCs w:val="24"/>
        </w:rPr>
        <w:t>to reach</w:t>
      </w:r>
      <w:r w:rsidR="00641EA9" w:rsidRPr="000E04CC">
        <w:rPr>
          <w:color w:val="000000"/>
          <w:sz w:val="24"/>
          <w:szCs w:val="24"/>
        </w:rPr>
        <w:t xml:space="preserve"> this goal</w:t>
      </w:r>
      <w:r w:rsidR="00286ECE" w:rsidRPr="000E04CC">
        <w:rPr>
          <w:color w:val="000000"/>
          <w:sz w:val="24"/>
          <w:szCs w:val="24"/>
        </w:rPr>
        <w:t>;</w:t>
      </w:r>
    </w:p>
    <w:p w:rsidR="009C4D81" w:rsidRPr="000E04CC" w:rsidRDefault="00915948" w:rsidP="006F2411">
      <w:pPr>
        <w:numPr>
          <w:ilvl w:val="1"/>
          <w:numId w:val="26"/>
        </w:numPr>
        <w:autoSpaceDE w:val="0"/>
        <w:autoSpaceDN w:val="0"/>
        <w:adjustRightInd w:val="0"/>
        <w:rPr>
          <w:color w:val="000000"/>
          <w:sz w:val="24"/>
          <w:szCs w:val="24"/>
        </w:rPr>
      </w:pPr>
      <w:r w:rsidRPr="000E04CC">
        <w:rPr>
          <w:color w:val="000000"/>
          <w:sz w:val="24"/>
          <w:szCs w:val="24"/>
        </w:rPr>
        <w:t xml:space="preserve">what </w:t>
      </w:r>
      <w:r w:rsidR="00286ECE" w:rsidRPr="000E04CC">
        <w:rPr>
          <w:color w:val="000000"/>
          <w:sz w:val="24"/>
          <w:szCs w:val="24"/>
        </w:rPr>
        <w:t xml:space="preserve">efficiencies </w:t>
      </w:r>
      <w:r w:rsidRPr="000E04CC">
        <w:rPr>
          <w:color w:val="000000"/>
          <w:sz w:val="24"/>
          <w:szCs w:val="24"/>
        </w:rPr>
        <w:t>were</w:t>
      </w:r>
      <w:r w:rsidR="00286ECE" w:rsidRPr="000E04CC">
        <w:rPr>
          <w:color w:val="000000"/>
          <w:sz w:val="24"/>
          <w:szCs w:val="24"/>
        </w:rPr>
        <w:t xml:space="preserve"> obtained </w:t>
      </w:r>
      <w:r w:rsidRPr="000E04CC">
        <w:rPr>
          <w:color w:val="000000"/>
          <w:sz w:val="24"/>
          <w:szCs w:val="24"/>
        </w:rPr>
        <w:t xml:space="preserve">that </w:t>
      </w:r>
      <w:r w:rsidR="00286ECE" w:rsidRPr="000E04CC">
        <w:rPr>
          <w:color w:val="000000"/>
          <w:sz w:val="24"/>
          <w:szCs w:val="24"/>
        </w:rPr>
        <w:t>school year, including reduction of burden at different levels; and/or</w:t>
      </w:r>
    </w:p>
    <w:p w:rsidR="00AD39F2" w:rsidRPr="000E04CC" w:rsidRDefault="00286ECE" w:rsidP="006F2411">
      <w:pPr>
        <w:numPr>
          <w:ilvl w:val="1"/>
          <w:numId w:val="26"/>
        </w:numPr>
        <w:autoSpaceDE w:val="0"/>
        <w:autoSpaceDN w:val="0"/>
        <w:adjustRightInd w:val="0"/>
        <w:rPr>
          <w:color w:val="000000"/>
          <w:sz w:val="24"/>
          <w:szCs w:val="24"/>
        </w:rPr>
      </w:pPr>
      <w:r w:rsidRPr="000E04CC">
        <w:rPr>
          <w:color w:val="000000"/>
          <w:sz w:val="24"/>
          <w:szCs w:val="24"/>
        </w:rPr>
        <w:t>whatever else the State would like to include</w:t>
      </w:r>
      <w:r w:rsidR="00022A61" w:rsidRPr="000E04CC">
        <w:rPr>
          <w:color w:val="000000"/>
          <w:sz w:val="24"/>
          <w:szCs w:val="24"/>
        </w:rPr>
        <w:t xml:space="preserve"> that would give FNS a clearer picture of the State’s efforts</w:t>
      </w:r>
      <w:r w:rsidR="007F4A8B" w:rsidRPr="000E04CC">
        <w:rPr>
          <w:color w:val="000000"/>
          <w:sz w:val="24"/>
          <w:szCs w:val="24"/>
        </w:rPr>
        <w:t xml:space="preserve"> for the given school year</w:t>
      </w:r>
      <w:r w:rsidRPr="000E04CC">
        <w:rPr>
          <w:color w:val="000000"/>
          <w:sz w:val="24"/>
          <w:szCs w:val="24"/>
        </w:rPr>
        <w:t>.</w:t>
      </w:r>
    </w:p>
    <w:p w:rsidR="00AD39F2" w:rsidRPr="000E04CC" w:rsidRDefault="00AD39F2" w:rsidP="00AD39F2">
      <w:pPr>
        <w:autoSpaceDE w:val="0"/>
        <w:autoSpaceDN w:val="0"/>
        <w:adjustRightInd w:val="0"/>
        <w:rPr>
          <w:color w:val="000000"/>
          <w:sz w:val="24"/>
          <w:szCs w:val="24"/>
        </w:rPr>
      </w:pPr>
    </w:p>
    <w:p w:rsidR="00913609" w:rsidRDefault="00286ECE" w:rsidP="00322009">
      <w:pPr>
        <w:autoSpaceDE w:val="0"/>
        <w:autoSpaceDN w:val="0"/>
        <w:adjustRightInd w:val="0"/>
        <w:rPr>
          <w:color w:val="000000"/>
          <w:sz w:val="24"/>
          <w:szCs w:val="24"/>
        </w:rPr>
      </w:pPr>
      <w:r w:rsidRPr="000E04CC">
        <w:rPr>
          <w:color w:val="000000"/>
          <w:sz w:val="24"/>
          <w:szCs w:val="24"/>
        </w:rPr>
        <w:t xml:space="preserve">The first </w:t>
      </w:r>
      <w:r w:rsidR="00681621" w:rsidRPr="000E04CC">
        <w:rPr>
          <w:color w:val="000000"/>
          <w:sz w:val="24"/>
          <w:szCs w:val="24"/>
        </w:rPr>
        <w:t xml:space="preserve">Substantial Improvement </w:t>
      </w:r>
      <w:r w:rsidRPr="000E04CC">
        <w:rPr>
          <w:color w:val="000000"/>
          <w:sz w:val="24"/>
          <w:szCs w:val="24"/>
        </w:rPr>
        <w:t>Awards will be presented in September 2012, based on performance in SY 2011-</w:t>
      </w:r>
      <w:r w:rsidR="0000094A">
        <w:rPr>
          <w:color w:val="000000"/>
          <w:sz w:val="24"/>
          <w:szCs w:val="24"/>
        </w:rPr>
        <w:t>20</w:t>
      </w:r>
      <w:r w:rsidRPr="000E04CC">
        <w:rPr>
          <w:color w:val="000000"/>
          <w:sz w:val="24"/>
          <w:szCs w:val="24"/>
        </w:rPr>
        <w:t>12</w:t>
      </w:r>
      <w:r w:rsidR="00681621" w:rsidRPr="000E04CC">
        <w:rPr>
          <w:color w:val="000000"/>
          <w:sz w:val="24"/>
          <w:szCs w:val="24"/>
        </w:rPr>
        <w:t xml:space="preserve"> compared to performance in SY 2010-</w:t>
      </w:r>
      <w:r w:rsidR="0000094A">
        <w:rPr>
          <w:color w:val="000000"/>
          <w:sz w:val="24"/>
          <w:szCs w:val="24"/>
        </w:rPr>
        <w:t>20</w:t>
      </w:r>
      <w:r w:rsidR="00681621" w:rsidRPr="000E04CC">
        <w:rPr>
          <w:color w:val="000000"/>
          <w:sz w:val="24"/>
          <w:szCs w:val="24"/>
        </w:rPr>
        <w:t>11</w:t>
      </w:r>
      <w:r w:rsidRPr="000E04CC">
        <w:rPr>
          <w:color w:val="000000"/>
          <w:sz w:val="24"/>
          <w:szCs w:val="24"/>
        </w:rPr>
        <w:t xml:space="preserve">; </w:t>
      </w:r>
      <w:r w:rsidR="00022A61" w:rsidRPr="000E04CC">
        <w:rPr>
          <w:color w:val="000000"/>
          <w:sz w:val="24"/>
          <w:szCs w:val="24"/>
        </w:rPr>
        <w:t>then</w:t>
      </w:r>
      <w:r w:rsidRPr="000E04CC">
        <w:rPr>
          <w:color w:val="000000"/>
          <w:sz w:val="24"/>
          <w:szCs w:val="24"/>
        </w:rPr>
        <w:t xml:space="preserve"> in </w:t>
      </w:r>
    </w:p>
    <w:p w:rsidR="00913609" w:rsidRDefault="00286ECE" w:rsidP="00322009">
      <w:pPr>
        <w:autoSpaceDE w:val="0"/>
        <w:autoSpaceDN w:val="0"/>
        <w:adjustRightInd w:val="0"/>
        <w:rPr>
          <w:color w:val="000000"/>
          <w:sz w:val="24"/>
          <w:szCs w:val="24"/>
        </w:rPr>
      </w:pPr>
      <w:r w:rsidRPr="000E04CC">
        <w:rPr>
          <w:color w:val="000000"/>
          <w:sz w:val="24"/>
          <w:szCs w:val="24"/>
        </w:rPr>
        <w:t>September 2013, based on performance in SY 2012-</w:t>
      </w:r>
      <w:r w:rsidR="0000094A">
        <w:rPr>
          <w:color w:val="000000"/>
          <w:sz w:val="24"/>
          <w:szCs w:val="24"/>
        </w:rPr>
        <w:t>20</w:t>
      </w:r>
      <w:r w:rsidRPr="000E04CC">
        <w:rPr>
          <w:color w:val="000000"/>
          <w:sz w:val="24"/>
          <w:szCs w:val="24"/>
        </w:rPr>
        <w:t>13</w:t>
      </w:r>
      <w:r w:rsidR="00681621" w:rsidRPr="000E04CC">
        <w:rPr>
          <w:color w:val="000000"/>
          <w:sz w:val="24"/>
          <w:szCs w:val="24"/>
        </w:rPr>
        <w:t xml:space="preserve"> compared to performance in </w:t>
      </w:r>
    </w:p>
    <w:p w:rsidR="001858DB" w:rsidRDefault="00681621" w:rsidP="00322009">
      <w:pPr>
        <w:autoSpaceDE w:val="0"/>
        <w:autoSpaceDN w:val="0"/>
        <w:adjustRightInd w:val="0"/>
        <w:rPr>
          <w:color w:val="000000"/>
          <w:sz w:val="24"/>
          <w:szCs w:val="24"/>
        </w:rPr>
      </w:pPr>
      <w:r w:rsidRPr="000E04CC">
        <w:rPr>
          <w:color w:val="000000"/>
          <w:sz w:val="24"/>
          <w:szCs w:val="24"/>
        </w:rPr>
        <w:t>SY 2011-</w:t>
      </w:r>
      <w:r w:rsidR="0000094A">
        <w:rPr>
          <w:color w:val="000000"/>
          <w:sz w:val="24"/>
          <w:szCs w:val="24"/>
        </w:rPr>
        <w:t>20</w:t>
      </w:r>
      <w:r w:rsidRPr="000E04CC">
        <w:rPr>
          <w:color w:val="000000"/>
          <w:sz w:val="24"/>
          <w:szCs w:val="24"/>
        </w:rPr>
        <w:t>12</w:t>
      </w:r>
      <w:r w:rsidR="00286ECE" w:rsidRPr="000E04CC">
        <w:rPr>
          <w:color w:val="000000"/>
          <w:sz w:val="24"/>
          <w:szCs w:val="24"/>
        </w:rPr>
        <w:t xml:space="preserve">; and </w:t>
      </w:r>
      <w:r w:rsidR="005F7A51" w:rsidRPr="000E04CC">
        <w:rPr>
          <w:color w:val="000000"/>
          <w:sz w:val="24"/>
          <w:szCs w:val="24"/>
        </w:rPr>
        <w:t>lastly</w:t>
      </w:r>
      <w:r w:rsidR="00286ECE" w:rsidRPr="000E04CC">
        <w:rPr>
          <w:color w:val="000000"/>
          <w:sz w:val="24"/>
          <w:szCs w:val="24"/>
        </w:rPr>
        <w:t xml:space="preserve"> in September 2014, based on performance in SY 2013-</w:t>
      </w:r>
      <w:r w:rsidR="0000094A">
        <w:rPr>
          <w:color w:val="000000"/>
          <w:sz w:val="24"/>
          <w:szCs w:val="24"/>
        </w:rPr>
        <w:t>20</w:t>
      </w:r>
      <w:r w:rsidR="00286ECE" w:rsidRPr="000E04CC">
        <w:rPr>
          <w:color w:val="000000"/>
          <w:sz w:val="24"/>
          <w:szCs w:val="24"/>
        </w:rPr>
        <w:t>14</w:t>
      </w:r>
      <w:r w:rsidRPr="000E04CC">
        <w:rPr>
          <w:color w:val="000000"/>
          <w:sz w:val="24"/>
          <w:szCs w:val="24"/>
        </w:rPr>
        <w:t xml:space="preserve"> compared to performance in SY</w:t>
      </w:r>
      <w:r w:rsidR="003E395A" w:rsidRPr="000E04CC">
        <w:rPr>
          <w:color w:val="000000"/>
          <w:sz w:val="24"/>
          <w:szCs w:val="24"/>
        </w:rPr>
        <w:t xml:space="preserve"> </w:t>
      </w:r>
      <w:r w:rsidRPr="000E04CC">
        <w:rPr>
          <w:color w:val="000000"/>
          <w:sz w:val="24"/>
          <w:szCs w:val="24"/>
        </w:rPr>
        <w:t>2012-</w:t>
      </w:r>
      <w:r w:rsidR="0000094A">
        <w:rPr>
          <w:color w:val="000000"/>
          <w:sz w:val="24"/>
          <w:szCs w:val="24"/>
        </w:rPr>
        <w:t>20</w:t>
      </w:r>
      <w:r w:rsidRPr="000E04CC">
        <w:rPr>
          <w:color w:val="000000"/>
          <w:sz w:val="24"/>
          <w:szCs w:val="24"/>
        </w:rPr>
        <w:t>13</w:t>
      </w:r>
      <w:r w:rsidR="00286ECE" w:rsidRPr="000E04CC">
        <w:rPr>
          <w:color w:val="000000"/>
          <w:sz w:val="24"/>
          <w:szCs w:val="24"/>
        </w:rPr>
        <w:t xml:space="preserve">.  The number </w:t>
      </w:r>
      <w:r w:rsidR="00160517" w:rsidRPr="000E04CC">
        <w:rPr>
          <w:color w:val="000000"/>
          <w:sz w:val="24"/>
          <w:szCs w:val="24"/>
        </w:rPr>
        <w:t>and</w:t>
      </w:r>
      <w:r w:rsidR="00286ECE" w:rsidRPr="000E04CC">
        <w:rPr>
          <w:color w:val="000000"/>
          <w:sz w:val="24"/>
          <w:szCs w:val="24"/>
        </w:rPr>
        <w:t xml:space="preserve"> </w:t>
      </w:r>
      <w:r w:rsidR="00160517" w:rsidRPr="000E04CC">
        <w:rPr>
          <w:color w:val="000000"/>
          <w:sz w:val="24"/>
          <w:szCs w:val="24"/>
        </w:rPr>
        <w:t xml:space="preserve">dollar amounts of </w:t>
      </w:r>
      <w:r w:rsidRPr="000E04CC">
        <w:rPr>
          <w:color w:val="000000"/>
          <w:sz w:val="24"/>
          <w:szCs w:val="24"/>
        </w:rPr>
        <w:t xml:space="preserve">Substantial Improvement </w:t>
      </w:r>
      <w:r w:rsidR="00286ECE" w:rsidRPr="000E04CC">
        <w:rPr>
          <w:color w:val="000000"/>
          <w:sz w:val="24"/>
          <w:szCs w:val="24"/>
        </w:rPr>
        <w:t xml:space="preserve">Awards may vary from year to year, but the total amount awarded for a given year will be </w:t>
      </w:r>
    </w:p>
    <w:p w:rsidR="00322009" w:rsidRPr="000E04CC" w:rsidRDefault="00286ECE" w:rsidP="00322009">
      <w:pPr>
        <w:autoSpaceDE w:val="0"/>
        <w:autoSpaceDN w:val="0"/>
        <w:adjustRightInd w:val="0"/>
        <w:rPr>
          <w:color w:val="000000"/>
          <w:sz w:val="24"/>
          <w:szCs w:val="24"/>
        </w:rPr>
      </w:pPr>
      <w:r w:rsidRPr="000E04CC">
        <w:rPr>
          <w:color w:val="000000"/>
          <w:sz w:val="24"/>
          <w:szCs w:val="24"/>
        </w:rPr>
        <w:t>$2 million</w:t>
      </w:r>
      <w:r w:rsidR="00681621" w:rsidRPr="000E04CC">
        <w:rPr>
          <w:color w:val="000000"/>
          <w:sz w:val="24"/>
          <w:szCs w:val="24"/>
        </w:rPr>
        <w:t xml:space="preserve">. </w:t>
      </w:r>
    </w:p>
    <w:p w:rsidR="00432AE3" w:rsidRPr="000E04CC" w:rsidRDefault="00432AE3" w:rsidP="00322009">
      <w:pPr>
        <w:autoSpaceDE w:val="0"/>
        <w:autoSpaceDN w:val="0"/>
        <w:adjustRightInd w:val="0"/>
        <w:rPr>
          <w:color w:val="000000"/>
          <w:sz w:val="24"/>
          <w:szCs w:val="24"/>
        </w:rPr>
      </w:pPr>
    </w:p>
    <w:p w:rsidR="00C97102" w:rsidRPr="000E04CC" w:rsidRDefault="00C97102" w:rsidP="006D3B72">
      <w:pPr>
        <w:autoSpaceDE w:val="0"/>
        <w:autoSpaceDN w:val="0"/>
        <w:adjustRightInd w:val="0"/>
        <w:spacing w:before="120"/>
        <w:rPr>
          <w:b/>
          <w:sz w:val="24"/>
          <w:szCs w:val="24"/>
        </w:rPr>
      </w:pPr>
      <w:r w:rsidRPr="000E04CC">
        <w:rPr>
          <w:b/>
          <w:sz w:val="24"/>
          <w:szCs w:val="24"/>
        </w:rPr>
        <w:t>USE OF FUNDS</w:t>
      </w:r>
    </w:p>
    <w:p w:rsidR="00C97102" w:rsidRPr="000E04CC" w:rsidRDefault="00C97102" w:rsidP="00022A61">
      <w:pPr>
        <w:autoSpaceDE w:val="0"/>
        <w:autoSpaceDN w:val="0"/>
        <w:adjustRightInd w:val="0"/>
        <w:rPr>
          <w:sz w:val="24"/>
          <w:szCs w:val="24"/>
        </w:rPr>
      </w:pPr>
      <w:r w:rsidRPr="000E04CC">
        <w:rPr>
          <w:sz w:val="24"/>
          <w:szCs w:val="24"/>
        </w:rPr>
        <w:t xml:space="preserve">A State agency that receives either </w:t>
      </w:r>
      <w:r w:rsidR="00D258C9" w:rsidRPr="000E04CC">
        <w:rPr>
          <w:sz w:val="24"/>
          <w:szCs w:val="24"/>
        </w:rPr>
        <w:t>an</w:t>
      </w:r>
      <w:r w:rsidRPr="000E04CC">
        <w:rPr>
          <w:sz w:val="24"/>
          <w:szCs w:val="24"/>
        </w:rPr>
        <w:t xml:space="preserve"> </w:t>
      </w:r>
      <w:r w:rsidR="00D258C9" w:rsidRPr="000E04CC">
        <w:rPr>
          <w:sz w:val="24"/>
          <w:szCs w:val="24"/>
        </w:rPr>
        <w:t>Outstanding Performance Award</w:t>
      </w:r>
      <w:r w:rsidRPr="000E04CC">
        <w:rPr>
          <w:sz w:val="24"/>
          <w:szCs w:val="24"/>
        </w:rPr>
        <w:t xml:space="preserve"> or </w:t>
      </w:r>
      <w:r w:rsidR="00D258C9" w:rsidRPr="000E04CC">
        <w:rPr>
          <w:sz w:val="24"/>
          <w:szCs w:val="24"/>
        </w:rPr>
        <w:t>a</w:t>
      </w:r>
      <w:r w:rsidRPr="000E04CC">
        <w:rPr>
          <w:sz w:val="24"/>
          <w:szCs w:val="24"/>
        </w:rPr>
        <w:t xml:space="preserve"> Substantial Improvement </w:t>
      </w:r>
      <w:r w:rsidR="00D258C9" w:rsidRPr="000E04CC">
        <w:rPr>
          <w:sz w:val="24"/>
          <w:szCs w:val="24"/>
        </w:rPr>
        <w:t>Award</w:t>
      </w:r>
      <w:r w:rsidRPr="000E04CC">
        <w:rPr>
          <w:sz w:val="24"/>
          <w:szCs w:val="24"/>
        </w:rPr>
        <w:t xml:space="preserve"> </w:t>
      </w:r>
      <w:r w:rsidR="00D258C9" w:rsidRPr="000E04CC">
        <w:rPr>
          <w:sz w:val="24"/>
          <w:szCs w:val="24"/>
        </w:rPr>
        <w:t>may transfer all</w:t>
      </w:r>
      <w:r w:rsidR="003A796F" w:rsidRPr="000E04CC">
        <w:rPr>
          <w:sz w:val="24"/>
          <w:szCs w:val="24"/>
        </w:rPr>
        <w:t xml:space="preserve"> of the funds,</w:t>
      </w:r>
      <w:r w:rsidR="00D258C9" w:rsidRPr="000E04CC">
        <w:rPr>
          <w:sz w:val="24"/>
          <w:szCs w:val="24"/>
        </w:rPr>
        <w:t xml:space="preserve"> or any portion of the funds</w:t>
      </w:r>
      <w:r w:rsidR="003A796F" w:rsidRPr="000E04CC">
        <w:rPr>
          <w:sz w:val="24"/>
          <w:szCs w:val="24"/>
        </w:rPr>
        <w:t>,</w:t>
      </w:r>
      <w:r w:rsidR="00D258C9" w:rsidRPr="000E04CC">
        <w:rPr>
          <w:sz w:val="24"/>
          <w:szCs w:val="24"/>
        </w:rPr>
        <w:t xml:space="preserve"> </w:t>
      </w:r>
      <w:r w:rsidR="003578A9" w:rsidRPr="000E04CC">
        <w:rPr>
          <w:sz w:val="24"/>
          <w:szCs w:val="24"/>
        </w:rPr>
        <w:t>it</w:t>
      </w:r>
      <w:r w:rsidR="00D258C9" w:rsidRPr="000E04CC">
        <w:rPr>
          <w:sz w:val="24"/>
          <w:szCs w:val="24"/>
        </w:rPr>
        <w:t xml:space="preserve"> receive</w:t>
      </w:r>
      <w:r w:rsidR="003578A9" w:rsidRPr="000E04CC">
        <w:rPr>
          <w:sz w:val="24"/>
          <w:szCs w:val="24"/>
        </w:rPr>
        <w:t>s</w:t>
      </w:r>
      <w:r w:rsidR="003A796F" w:rsidRPr="000E04CC">
        <w:rPr>
          <w:sz w:val="24"/>
          <w:szCs w:val="24"/>
        </w:rPr>
        <w:t xml:space="preserve"> t</w:t>
      </w:r>
      <w:r w:rsidR="00D258C9" w:rsidRPr="000E04CC">
        <w:rPr>
          <w:sz w:val="24"/>
          <w:szCs w:val="24"/>
        </w:rPr>
        <w:t xml:space="preserve">o school food authorities </w:t>
      </w:r>
      <w:r w:rsidR="00AB2D78" w:rsidRPr="000E04CC">
        <w:rPr>
          <w:sz w:val="24"/>
          <w:szCs w:val="24"/>
        </w:rPr>
        <w:t xml:space="preserve">(SFAs) </w:t>
      </w:r>
      <w:r w:rsidR="00D258C9" w:rsidRPr="000E04CC">
        <w:rPr>
          <w:sz w:val="24"/>
          <w:szCs w:val="24"/>
        </w:rPr>
        <w:t xml:space="preserve">for use in carrying out the program.  </w:t>
      </w:r>
      <w:r w:rsidR="003A796F" w:rsidRPr="000E04CC">
        <w:rPr>
          <w:sz w:val="24"/>
          <w:szCs w:val="24"/>
        </w:rPr>
        <w:t xml:space="preserve">All funds received or transferred from these awards </w:t>
      </w:r>
      <w:r w:rsidR="00A5481E" w:rsidRPr="000E04CC">
        <w:rPr>
          <w:sz w:val="24"/>
          <w:szCs w:val="24"/>
        </w:rPr>
        <w:t xml:space="preserve">must </w:t>
      </w:r>
      <w:r w:rsidR="003A796F" w:rsidRPr="000E04CC">
        <w:rPr>
          <w:sz w:val="24"/>
          <w:szCs w:val="24"/>
        </w:rPr>
        <w:t>be treated as program income and used for program purposes.</w:t>
      </w:r>
    </w:p>
    <w:p w:rsidR="00FC31E6" w:rsidRPr="000E04CC" w:rsidRDefault="00FC31E6" w:rsidP="00022A61">
      <w:pPr>
        <w:autoSpaceDE w:val="0"/>
        <w:autoSpaceDN w:val="0"/>
        <w:adjustRightInd w:val="0"/>
        <w:rPr>
          <w:sz w:val="24"/>
          <w:szCs w:val="24"/>
        </w:rPr>
      </w:pPr>
    </w:p>
    <w:p w:rsidR="00733CBD" w:rsidRDefault="00FC31E6" w:rsidP="009D3EA9">
      <w:pPr>
        <w:pStyle w:val="Default"/>
      </w:pPr>
      <w:r w:rsidRPr="000E04CC">
        <w:t xml:space="preserve">Funds may be used </w:t>
      </w:r>
      <w:r w:rsidR="008A7DFE" w:rsidRPr="000E04CC">
        <w:t xml:space="preserve">only </w:t>
      </w:r>
      <w:r w:rsidRPr="000E04CC">
        <w:t xml:space="preserve">for purposes </w:t>
      </w:r>
      <w:r w:rsidR="00BE0801" w:rsidRPr="000E04CC">
        <w:t xml:space="preserve">directly benefitting the program.  </w:t>
      </w:r>
      <w:r w:rsidRPr="000E04CC">
        <w:t xml:space="preserve">The funds are subject to the Federal regulations regarding allowable </w:t>
      </w:r>
      <w:r w:rsidR="00BC77CF" w:rsidRPr="000E04CC">
        <w:t>costs</w:t>
      </w:r>
      <w:r w:rsidRPr="000E04CC">
        <w:t xml:space="preserve">.  </w:t>
      </w:r>
      <w:r w:rsidR="00BE0801" w:rsidRPr="000E04CC">
        <w:t xml:space="preserve">See </w:t>
      </w:r>
      <w:r w:rsidRPr="000E04CC">
        <w:t>OMB Circular A-87 (2 CFR Part 225)</w:t>
      </w:r>
      <w:r w:rsidR="00FF1BC6" w:rsidRPr="000E04CC">
        <w:t>,</w:t>
      </w:r>
      <w:r w:rsidRPr="000E04CC">
        <w:t xml:space="preserve"> </w:t>
      </w:r>
      <w:hyperlink r:id="rId12" w:history="1">
        <w:r w:rsidR="006D3B72" w:rsidRPr="00C57C99">
          <w:rPr>
            <w:rStyle w:val="Hyperlink"/>
            <w:color w:val="auto"/>
            <w:u w:val="none"/>
          </w:rPr>
          <w:t>http://www.whitehouse.gov/sites/default/files/omb/fedreg/2005/083105_a87.pdf</w:t>
        </w:r>
      </w:hyperlink>
      <w:r w:rsidR="00FF1BC6" w:rsidRPr="000E04CC">
        <w:t xml:space="preserve">, </w:t>
      </w:r>
      <w:r w:rsidR="00E32A18" w:rsidRPr="000E04CC">
        <w:t>f</w:t>
      </w:r>
      <w:r w:rsidR="00BE0801" w:rsidRPr="000E04CC">
        <w:t>or</w:t>
      </w:r>
      <w:r w:rsidRPr="000E04CC">
        <w:t xml:space="preserve"> guidance on allowable and unallowable costs for use of program funds.  </w:t>
      </w:r>
    </w:p>
    <w:p w:rsidR="00733CBD" w:rsidRDefault="00733CBD" w:rsidP="009D3EA9">
      <w:pPr>
        <w:pStyle w:val="Default"/>
      </w:pPr>
    </w:p>
    <w:p w:rsidR="00C97102" w:rsidRPr="00733CBD" w:rsidRDefault="006D3B72" w:rsidP="009D3EA9">
      <w:pPr>
        <w:pStyle w:val="Default"/>
      </w:pPr>
      <w:r w:rsidRPr="000E04CC">
        <w:lastRenderedPageBreak/>
        <w:t>See OMB Circular A-122 (2 CFR Part 230)</w:t>
      </w:r>
      <w:r w:rsidR="00FF1BC6" w:rsidRPr="000E04CC">
        <w:t>,</w:t>
      </w:r>
      <w:r w:rsidRPr="000E04CC">
        <w:t xml:space="preserve"> </w:t>
      </w:r>
      <w:hyperlink r:id="rId13" w:history="1">
        <w:r w:rsidR="00733CBD" w:rsidRPr="00733CBD">
          <w:rPr>
            <w:rStyle w:val="Hyperlink"/>
            <w:color w:val="auto"/>
            <w:u w:val="none"/>
          </w:rPr>
          <w:t>http://www.whitehouse.gov/sites/default/files/omb/assets/omb/fedreg/2005/083105_a122.pdf</w:t>
        </w:r>
      </w:hyperlink>
      <w:r w:rsidR="00FF1BC6" w:rsidRPr="000E04CC">
        <w:t>,</w:t>
      </w:r>
      <w:r w:rsidR="00FF1BC6" w:rsidRPr="000E04CC">
        <w:rPr>
          <w:rFonts w:ascii="ADCJA K+ Helvetica" w:hAnsi="ADCJA K+ Helvetica" w:cs="ADCJA K+ Helvetica"/>
          <w:b/>
          <w:bCs/>
          <w:sz w:val="18"/>
          <w:szCs w:val="18"/>
        </w:rPr>
        <w:t xml:space="preserve"> </w:t>
      </w:r>
      <w:r w:rsidRPr="000E04CC">
        <w:t xml:space="preserve">for guidance on allowable and unallowable costs for use of program funds in private schools. </w:t>
      </w:r>
    </w:p>
    <w:p w:rsidR="001858DB" w:rsidRDefault="001858DB" w:rsidP="0053713D">
      <w:pPr>
        <w:autoSpaceDE w:val="0"/>
        <w:autoSpaceDN w:val="0"/>
        <w:adjustRightInd w:val="0"/>
        <w:rPr>
          <w:sz w:val="24"/>
          <w:szCs w:val="24"/>
        </w:rPr>
      </w:pPr>
    </w:p>
    <w:p w:rsidR="0053713D" w:rsidRPr="000E04CC" w:rsidRDefault="006D3B72" w:rsidP="0053713D">
      <w:pPr>
        <w:autoSpaceDE w:val="0"/>
        <w:autoSpaceDN w:val="0"/>
        <w:adjustRightInd w:val="0"/>
        <w:rPr>
          <w:sz w:val="24"/>
          <w:szCs w:val="24"/>
        </w:rPr>
      </w:pPr>
      <w:r w:rsidRPr="000E04CC">
        <w:rPr>
          <w:sz w:val="24"/>
          <w:szCs w:val="24"/>
        </w:rPr>
        <w:t xml:space="preserve">Performance award funds received under this provision that are used at the State level could be used for any purpose that would </w:t>
      </w:r>
      <w:r w:rsidR="00FF1BC6" w:rsidRPr="000E04CC">
        <w:rPr>
          <w:sz w:val="24"/>
          <w:szCs w:val="24"/>
        </w:rPr>
        <w:t xml:space="preserve">otherwise </w:t>
      </w:r>
      <w:r w:rsidRPr="000E04CC">
        <w:rPr>
          <w:sz w:val="24"/>
          <w:szCs w:val="24"/>
        </w:rPr>
        <w:t xml:space="preserve">be an allowable charge to the </w:t>
      </w:r>
      <w:r w:rsidR="00FF1BC6" w:rsidRPr="000E04CC">
        <w:rPr>
          <w:sz w:val="24"/>
          <w:szCs w:val="24"/>
        </w:rPr>
        <w:t>State Administrative Expense (</w:t>
      </w:r>
      <w:r w:rsidRPr="000E04CC">
        <w:rPr>
          <w:sz w:val="24"/>
          <w:szCs w:val="24"/>
        </w:rPr>
        <w:t>SAE</w:t>
      </w:r>
      <w:r w:rsidR="00FF1BC6" w:rsidRPr="000E04CC">
        <w:rPr>
          <w:sz w:val="24"/>
          <w:szCs w:val="24"/>
        </w:rPr>
        <w:t>) account,</w:t>
      </w:r>
      <w:r w:rsidRPr="000E04CC">
        <w:rPr>
          <w:sz w:val="24"/>
          <w:szCs w:val="24"/>
        </w:rPr>
        <w:t xml:space="preserve"> and funds </w:t>
      </w:r>
      <w:r w:rsidR="00FF1BC6" w:rsidRPr="000E04CC">
        <w:rPr>
          <w:sz w:val="24"/>
          <w:szCs w:val="24"/>
        </w:rPr>
        <w:t>used at the SFA</w:t>
      </w:r>
      <w:r w:rsidRPr="000E04CC">
        <w:rPr>
          <w:sz w:val="24"/>
          <w:szCs w:val="24"/>
        </w:rPr>
        <w:t xml:space="preserve"> </w:t>
      </w:r>
      <w:r w:rsidR="00FF1BC6" w:rsidRPr="000E04CC">
        <w:rPr>
          <w:sz w:val="24"/>
          <w:szCs w:val="24"/>
        </w:rPr>
        <w:t xml:space="preserve">level could be used for any purpose that would otherwise be an allowable charge to the non-profit food service account.  </w:t>
      </w:r>
    </w:p>
    <w:p w:rsidR="0053713D" w:rsidRPr="000E04CC" w:rsidRDefault="0053713D" w:rsidP="0053713D">
      <w:pPr>
        <w:autoSpaceDE w:val="0"/>
        <w:autoSpaceDN w:val="0"/>
        <w:adjustRightInd w:val="0"/>
        <w:rPr>
          <w:sz w:val="24"/>
          <w:szCs w:val="24"/>
        </w:rPr>
      </w:pPr>
    </w:p>
    <w:p w:rsidR="00BE0801" w:rsidRPr="000E04CC" w:rsidRDefault="00BE0801" w:rsidP="0053713D">
      <w:pPr>
        <w:autoSpaceDE w:val="0"/>
        <w:autoSpaceDN w:val="0"/>
        <w:adjustRightInd w:val="0"/>
        <w:rPr>
          <w:b/>
          <w:sz w:val="24"/>
          <w:szCs w:val="24"/>
        </w:rPr>
      </w:pPr>
      <w:r w:rsidRPr="000E04CC">
        <w:rPr>
          <w:b/>
          <w:sz w:val="24"/>
          <w:szCs w:val="24"/>
        </w:rPr>
        <w:t>INFORMATION</w:t>
      </w:r>
    </w:p>
    <w:p w:rsidR="00022A61" w:rsidRPr="000E04CC" w:rsidRDefault="00C57C99" w:rsidP="009D3EA9">
      <w:pPr>
        <w:autoSpaceDE w:val="0"/>
        <w:autoSpaceDN w:val="0"/>
        <w:adjustRightInd w:val="0"/>
        <w:rPr>
          <w:sz w:val="24"/>
          <w:szCs w:val="24"/>
        </w:rPr>
      </w:pPr>
      <w:r>
        <w:rPr>
          <w:sz w:val="24"/>
          <w:szCs w:val="24"/>
        </w:rPr>
        <w:t>SAs</w:t>
      </w:r>
      <w:r w:rsidR="00022A61" w:rsidRPr="000E04CC">
        <w:rPr>
          <w:sz w:val="24"/>
          <w:szCs w:val="24"/>
        </w:rPr>
        <w:t xml:space="preserve"> should direct questions concerning this guidance to the appropriate</w:t>
      </w:r>
      <w:r w:rsidR="009D3EA9" w:rsidRPr="000E04CC">
        <w:rPr>
          <w:sz w:val="24"/>
          <w:szCs w:val="24"/>
        </w:rPr>
        <w:t xml:space="preserve"> FNS Regional Office.  </w:t>
      </w:r>
      <w:r w:rsidR="008A597A" w:rsidRPr="000E04CC">
        <w:rPr>
          <w:sz w:val="24"/>
          <w:szCs w:val="24"/>
        </w:rPr>
        <w:t>Regional Office</w:t>
      </w:r>
      <w:r>
        <w:rPr>
          <w:sz w:val="24"/>
          <w:szCs w:val="24"/>
        </w:rPr>
        <w:t xml:space="preserve">s </w:t>
      </w:r>
      <w:r w:rsidR="00022A61" w:rsidRPr="000E04CC">
        <w:rPr>
          <w:sz w:val="24"/>
          <w:szCs w:val="24"/>
        </w:rPr>
        <w:t>with questions should contact the Child Nutrition</w:t>
      </w:r>
      <w:r w:rsidR="009D3EA9" w:rsidRPr="000E04CC">
        <w:rPr>
          <w:sz w:val="24"/>
          <w:szCs w:val="24"/>
        </w:rPr>
        <w:t xml:space="preserve"> </w:t>
      </w:r>
      <w:r w:rsidR="00022A61" w:rsidRPr="000E04CC">
        <w:rPr>
          <w:sz w:val="24"/>
          <w:szCs w:val="24"/>
        </w:rPr>
        <w:t>Division.</w:t>
      </w:r>
    </w:p>
    <w:p w:rsidR="008A12CB" w:rsidRPr="00C37E63" w:rsidRDefault="008A12CB" w:rsidP="008A12CB">
      <w:pPr>
        <w:shd w:val="clear" w:color="auto" w:fill="FFFFFF"/>
        <w:rPr>
          <w:sz w:val="24"/>
          <w:szCs w:val="24"/>
        </w:rPr>
      </w:pPr>
    </w:p>
    <w:p w:rsidR="008A12CB" w:rsidRPr="002D3842" w:rsidRDefault="000513B2" w:rsidP="008A12CB">
      <w:pPr>
        <w:tabs>
          <w:tab w:val="left" w:pos="-1440"/>
          <w:tab w:val="left" w:pos="-720"/>
          <w:tab w:val="left" w:pos="0"/>
          <w:tab w:val="left" w:pos="285"/>
          <w:tab w:val="left" w:pos="720"/>
        </w:tabs>
        <w:suppressAutoHyphens/>
        <w:spacing w:line="264" w:lineRule="auto"/>
        <w:rPr>
          <w:sz w:val="24"/>
          <w:szCs w:val="24"/>
        </w:rPr>
      </w:pPr>
      <w:r>
        <w:rPr>
          <w:noProof/>
          <w:sz w:val="24"/>
          <w:szCs w:val="24"/>
        </w:rPr>
        <w:drawing>
          <wp:inline distT="0" distB="0" distL="0" distR="0">
            <wp:extent cx="1133475" cy="457200"/>
            <wp:effectExtent l="19050" t="0" r="9525"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4" cstate="print"/>
                    <a:srcRect/>
                    <a:stretch>
                      <a:fillRect/>
                    </a:stretch>
                  </pic:blipFill>
                  <pic:spPr bwMode="auto">
                    <a:xfrm>
                      <a:off x="0" y="0"/>
                      <a:ext cx="1133475" cy="457200"/>
                    </a:xfrm>
                    <a:prstGeom prst="rect">
                      <a:avLst/>
                    </a:prstGeom>
                    <a:noFill/>
                    <a:ln w="9525">
                      <a:noFill/>
                      <a:miter lim="800000"/>
                      <a:headEnd/>
                      <a:tailEnd/>
                    </a:ln>
                  </pic:spPr>
                </pic:pic>
              </a:graphicData>
            </a:graphic>
          </wp:inline>
        </w:drawing>
      </w:r>
    </w:p>
    <w:p w:rsidR="008A12CB" w:rsidRDefault="008A12CB" w:rsidP="008A12CB">
      <w:pPr>
        <w:rPr>
          <w:color w:val="000000"/>
          <w:sz w:val="24"/>
          <w:szCs w:val="24"/>
        </w:rPr>
      </w:pPr>
      <w:r>
        <w:rPr>
          <w:color w:val="000000"/>
          <w:sz w:val="24"/>
          <w:szCs w:val="24"/>
        </w:rPr>
        <w:t>Cynthia Long</w:t>
      </w:r>
    </w:p>
    <w:p w:rsidR="008A12CB" w:rsidRDefault="008A12CB" w:rsidP="008A12CB">
      <w:pPr>
        <w:rPr>
          <w:color w:val="000000"/>
          <w:sz w:val="24"/>
          <w:szCs w:val="24"/>
        </w:rPr>
      </w:pPr>
      <w:r w:rsidRPr="00EC28B7">
        <w:rPr>
          <w:color w:val="000000"/>
          <w:sz w:val="24"/>
          <w:szCs w:val="24"/>
        </w:rPr>
        <w:t>Director</w:t>
      </w:r>
    </w:p>
    <w:p w:rsidR="00CC381A" w:rsidRPr="008A12CB" w:rsidRDefault="008A12CB" w:rsidP="008A12CB">
      <w:pPr>
        <w:rPr>
          <w:color w:val="000000"/>
          <w:sz w:val="24"/>
          <w:szCs w:val="24"/>
        </w:rPr>
      </w:pPr>
      <w:r w:rsidRPr="00EC28B7">
        <w:rPr>
          <w:color w:val="000000"/>
          <w:sz w:val="24"/>
          <w:szCs w:val="24"/>
        </w:rPr>
        <w:t>Child Nutrition Division</w:t>
      </w:r>
    </w:p>
    <w:sectPr w:rsidR="00CC381A" w:rsidRPr="008A12CB" w:rsidSect="004B46CD">
      <w:headerReference w:type="default" r:id="rId15"/>
      <w:footerReference w:type="first" r:id="rId16"/>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F48" w:rsidRDefault="00D41F48">
      <w:r>
        <w:separator/>
      </w:r>
    </w:p>
  </w:endnote>
  <w:endnote w:type="continuationSeparator" w:id="0">
    <w:p w:rsidR="00D41F48" w:rsidRDefault="00D41F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DCJA K+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19A" w:rsidRDefault="0074319A" w:rsidP="001A63D7">
    <w:pPr>
      <w:pStyle w:val="Footer"/>
      <w:jc w:val="center"/>
    </w:pPr>
    <w:r>
      <w:rPr>
        <w:rFonts w:ascii="Univers" w:hAnsi="Univers"/>
        <w:sz w:val="16"/>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F48" w:rsidRDefault="00D41F48">
      <w:r>
        <w:separator/>
      </w:r>
    </w:p>
  </w:footnote>
  <w:footnote w:type="continuationSeparator" w:id="0">
    <w:p w:rsidR="00D41F48" w:rsidRDefault="00D41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19A" w:rsidRDefault="0074319A" w:rsidP="00B40A0C">
    <w:pPr>
      <w:autoSpaceDE w:val="0"/>
      <w:autoSpaceDN w:val="0"/>
      <w:adjustRightInd w:val="0"/>
      <w:rPr>
        <w:sz w:val="24"/>
        <w:szCs w:val="24"/>
      </w:rPr>
    </w:pPr>
    <w:r>
      <w:rPr>
        <w:sz w:val="24"/>
        <w:szCs w:val="24"/>
      </w:rPr>
      <w:t>Regional Directors</w:t>
    </w:r>
  </w:p>
  <w:p w:rsidR="0074319A" w:rsidRDefault="0074319A" w:rsidP="00B40A0C">
    <w:pPr>
      <w:autoSpaceDE w:val="0"/>
      <w:autoSpaceDN w:val="0"/>
      <w:adjustRightInd w:val="0"/>
      <w:rPr>
        <w:sz w:val="24"/>
        <w:szCs w:val="24"/>
      </w:rPr>
    </w:pPr>
    <w:r>
      <w:rPr>
        <w:sz w:val="24"/>
        <w:szCs w:val="24"/>
      </w:rPr>
      <w:t>State Directors</w:t>
    </w:r>
  </w:p>
  <w:p w:rsidR="0074319A" w:rsidRDefault="0074319A">
    <w:pPr>
      <w:pStyle w:val="Header"/>
      <w:rPr>
        <w:sz w:val="24"/>
        <w:szCs w:val="24"/>
      </w:rPr>
    </w:pPr>
    <w:r>
      <w:rPr>
        <w:sz w:val="24"/>
        <w:szCs w:val="24"/>
      </w:rPr>
      <w:t xml:space="preserve">Page </w:t>
    </w:r>
    <w:r w:rsidRPr="00B40A0C">
      <w:rPr>
        <w:sz w:val="24"/>
        <w:szCs w:val="24"/>
      </w:rPr>
      <w:fldChar w:fldCharType="begin"/>
    </w:r>
    <w:r w:rsidRPr="00B40A0C">
      <w:rPr>
        <w:sz w:val="24"/>
        <w:szCs w:val="24"/>
      </w:rPr>
      <w:instrText xml:space="preserve"> PAGE   \* MERGEFORMAT </w:instrText>
    </w:r>
    <w:r w:rsidRPr="00B40A0C">
      <w:rPr>
        <w:sz w:val="24"/>
        <w:szCs w:val="24"/>
      </w:rPr>
      <w:fldChar w:fldCharType="separate"/>
    </w:r>
    <w:r w:rsidR="000513B2">
      <w:rPr>
        <w:noProof/>
        <w:sz w:val="24"/>
        <w:szCs w:val="24"/>
      </w:rPr>
      <w:t>6</w:t>
    </w:r>
    <w:r w:rsidRPr="00B40A0C">
      <w:rPr>
        <w:sz w:val="24"/>
        <w:szCs w:val="24"/>
      </w:rPr>
      <w:fldChar w:fldCharType="end"/>
    </w:r>
  </w:p>
  <w:p w:rsidR="0074319A" w:rsidRPr="00B40A0C" w:rsidRDefault="0074319A">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45628A"/>
    <w:multiLevelType w:val="hybridMultilevel"/>
    <w:tmpl w:val="9CDE7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AE0089"/>
    <w:multiLevelType w:val="hybridMultilevel"/>
    <w:tmpl w:val="8A8A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AF2C18"/>
    <w:multiLevelType w:val="hybridMultilevel"/>
    <w:tmpl w:val="7FC07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69A3DF7"/>
    <w:multiLevelType w:val="hybridMultilevel"/>
    <w:tmpl w:val="E208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BC55FB9"/>
    <w:multiLevelType w:val="hybridMultilevel"/>
    <w:tmpl w:val="F67A6776"/>
    <w:lvl w:ilvl="0" w:tplc="ECECC8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CB56DD7"/>
    <w:multiLevelType w:val="hybridMultilevel"/>
    <w:tmpl w:val="D996E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DD113FB"/>
    <w:multiLevelType w:val="hybridMultilevel"/>
    <w:tmpl w:val="81D2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7"/>
  </w:num>
  <w:num w:numId="4">
    <w:abstractNumId w:val="3"/>
  </w:num>
  <w:num w:numId="5">
    <w:abstractNumId w:val="18"/>
  </w:num>
  <w:num w:numId="6">
    <w:abstractNumId w:val="27"/>
  </w:num>
  <w:num w:numId="7">
    <w:abstractNumId w:val="2"/>
  </w:num>
  <w:num w:numId="8">
    <w:abstractNumId w:val="5"/>
  </w:num>
  <w:num w:numId="9">
    <w:abstractNumId w:val="8"/>
  </w:num>
  <w:num w:numId="10">
    <w:abstractNumId w:val="7"/>
  </w:num>
  <w:num w:numId="11">
    <w:abstractNumId w:val="6"/>
  </w:num>
  <w:num w:numId="12">
    <w:abstractNumId w:val="20"/>
  </w:num>
  <w:num w:numId="13">
    <w:abstractNumId w:val="0"/>
  </w:num>
  <w:num w:numId="14">
    <w:abstractNumId w:val="12"/>
  </w:num>
  <w:num w:numId="15">
    <w:abstractNumId w:val="10"/>
  </w:num>
  <w:num w:numId="16">
    <w:abstractNumId w:val="25"/>
  </w:num>
  <w:num w:numId="17">
    <w:abstractNumId w:val="21"/>
  </w:num>
  <w:num w:numId="18">
    <w:abstractNumId w:val="24"/>
  </w:num>
  <w:num w:numId="19">
    <w:abstractNumId w:val="22"/>
  </w:num>
  <w:num w:numId="20">
    <w:abstractNumId w:val="9"/>
  </w:num>
  <w:num w:numId="21">
    <w:abstractNumId w:val="15"/>
  </w:num>
  <w:num w:numId="22">
    <w:abstractNumId w:val="26"/>
  </w:num>
  <w:num w:numId="23">
    <w:abstractNumId w:val="13"/>
  </w:num>
  <w:num w:numId="24">
    <w:abstractNumId w:val="11"/>
  </w:num>
  <w:num w:numId="25">
    <w:abstractNumId w:val="14"/>
  </w:num>
  <w:num w:numId="26">
    <w:abstractNumId w:val="23"/>
  </w:num>
  <w:num w:numId="27">
    <w:abstractNumId w:val="29"/>
  </w:num>
  <w:num w:numId="28">
    <w:abstractNumId w:val="19"/>
  </w:num>
  <w:num w:numId="29">
    <w:abstractNumId w:val="28"/>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2290"/>
  </w:hdrShapeDefaults>
  <w:footnotePr>
    <w:footnote w:id="-1"/>
    <w:footnote w:id="0"/>
  </w:footnotePr>
  <w:endnotePr>
    <w:endnote w:id="-1"/>
    <w:endnote w:id="0"/>
  </w:endnotePr>
  <w:compat/>
  <w:rsids>
    <w:rsidRoot w:val="00D17810"/>
    <w:rsid w:val="0000094A"/>
    <w:rsid w:val="00013EE7"/>
    <w:rsid w:val="00022A61"/>
    <w:rsid w:val="0003027E"/>
    <w:rsid w:val="000442E6"/>
    <w:rsid w:val="00045E9B"/>
    <w:rsid w:val="00046C2D"/>
    <w:rsid w:val="00050887"/>
    <w:rsid w:val="000513B2"/>
    <w:rsid w:val="000539C3"/>
    <w:rsid w:val="00053CD7"/>
    <w:rsid w:val="00055A49"/>
    <w:rsid w:val="00057720"/>
    <w:rsid w:val="000609C7"/>
    <w:rsid w:val="0006437D"/>
    <w:rsid w:val="00077991"/>
    <w:rsid w:val="000D1467"/>
    <w:rsid w:val="000D7D08"/>
    <w:rsid w:val="000E04CC"/>
    <w:rsid w:val="000E47AF"/>
    <w:rsid w:val="000E5B41"/>
    <w:rsid w:val="000F1E07"/>
    <w:rsid w:val="000F716C"/>
    <w:rsid w:val="001170F8"/>
    <w:rsid w:val="00126541"/>
    <w:rsid w:val="001328FC"/>
    <w:rsid w:val="00133CD3"/>
    <w:rsid w:val="00141D5D"/>
    <w:rsid w:val="0014246F"/>
    <w:rsid w:val="00151289"/>
    <w:rsid w:val="00160517"/>
    <w:rsid w:val="00164387"/>
    <w:rsid w:val="00172780"/>
    <w:rsid w:val="00174942"/>
    <w:rsid w:val="001858DB"/>
    <w:rsid w:val="00186BC4"/>
    <w:rsid w:val="00192977"/>
    <w:rsid w:val="001A63D7"/>
    <w:rsid w:val="001C2D2B"/>
    <w:rsid w:val="001D305A"/>
    <w:rsid w:val="001D4292"/>
    <w:rsid w:val="001D6014"/>
    <w:rsid w:val="001D7895"/>
    <w:rsid w:val="001E4D7F"/>
    <w:rsid w:val="001E610A"/>
    <w:rsid w:val="001F07EF"/>
    <w:rsid w:val="001F4AD6"/>
    <w:rsid w:val="001F50EA"/>
    <w:rsid w:val="00213C20"/>
    <w:rsid w:val="00221513"/>
    <w:rsid w:val="002255B8"/>
    <w:rsid w:val="00250B6C"/>
    <w:rsid w:val="002539FE"/>
    <w:rsid w:val="00263AAE"/>
    <w:rsid w:val="0026617A"/>
    <w:rsid w:val="00270E7A"/>
    <w:rsid w:val="002750D2"/>
    <w:rsid w:val="00285E0A"/>
    <w:rsid w:val="00286ECE"/>
    <w:rsid w:val="002907C4"/>
    <w:rsid w:val="00291ECA"/>
    <w:rsid w:val="002939C0"/>
    <w:rsid w:val="00294EE6"/>
    <w:rsid w:val="002A0A6D"/>
    <w:rsid w:val="002D2E13"/>
    <w:rsid w:val="002E436E"/>
    <w:rsid w:val="002E6A84"/>
    <w:rsid w:val="0031355B"/>
    <w:rsid w:val="00314857"/>
    <w:rsid w:val="0031674D"/>
    <w:rsid w:val="00320402"/>
    <w:rsid w:val="00322009"/>
    <w:rsid w:val="00324174"/>
    <w:rsid w:val="00327240"/>
    <w:rsid w:val="0033770B"/>
    <w:rsid w:val="003578A9"/>
    <w:rsid w:val="00364304"/>
    <w:rsid w:val="00371EFE"/>
    <w:rsid w:val="00395552"/>
    <w:rsid w:val="003A796F"/>
    <w:rsid w:val="003B18A9"/>
    <w:rsid w:val="003B42B4"/>
    <w:rsid w:val="003E0490"/>
    <w:rsid w:val="003E395A"/>
    <w:rsid w:val="003E43EE"/>
    <w:rsid w:val="003F7AEC"/>
    <w:rsid w:val="00420AC0"/>
    <w:rsid w:val="00432AE3"/>
    <w:rsid w:val="0043524D"/>
    <w:rsid w:val="00440ABF"/>
    <w:rsid w:val="00455617"/>
    <w:rsid w:val="00457D0E"/>
    <w:rsid w:val="004614C9"/>
    <w:rsid w:val="00463D57"/>
    <w:rsid w:val="0047477D"/>
    <w:rsid w:val="00474B5A"/>
    <w:rsid w:val="004757EE"/>
    <w:rsid w:val="004822B9"/>
    <w:rsid w:val="00485CED"/>
    <w:rsid w:val="004972B7"/>
    <w:rsid w:val="004B46CD"/>
    <w:rsid w:val="004D0C3E"/>
    <w:rsid w:val="004E203B"/>
    <w:rsid w:val="004E34BD"/>
    <w:rsid w:val="004E34E0"/>
    <w:rsid w:val="004F642D"/>
    <w:rsid w:val="004F766C"/>
    <w:rsid w:val="005057BF"/>
    <w:rsid w:val="00505AA7"/>
    <w:rsid w:val="00535427"/>
    <w:rsid w:val="0053713D"/>
    <w:rsid w:val="00543F74"/>
    <w:rsid w:val="00546588"/>
    <w:rsid w:val="005568D4"/>
    <w:rsid w:val="0056133E"/>
    <w:rsid w:val="005640CA"/>
    <w:rsid w:val="00570799"/>
    <w:rsid w:val="00572BD5"/>
    <w:rsid w:val="0058372D"/>
    <w:rsid w:val="0058409D"/>
    <w:rsid w:val="005A1AA9"/>
    <w:rsid w:val="005A2FE8"/>
    <w:rsid w:val="005C1867"/>
    <w:rsid w:val="005C5CBA"/>
    <w:rsid w:val="005D0532"/>
    <w:rsid w:val="005D4191"/>
    <w:rsid w:val="005D66D2"/>
    <w:rsid w:val="005E65C5"/>
    <w:rsid w:val="005F73DC"/>
    <w:rsid w:val="005F7A51"/>
    <w:rsid w:val="00606090"/>
    <w:rsid w:val="00613738"/>
    <w:rsid w:val="00613B29"/>
    <w:rsid w:val="00613BC0"/>
    <w:rsid w:val="006151C3"/>
    <w:rsid w:val="00633F30"/>
    <w:rsid w:val="006361A9"/>
    <w:rsid w:val="00636E27"/>
    <w:rsid w:val="00641EA9"/>
    <w:rsid w:val="00646B63"/>
    <w:rsid w:val="006479AC"/>
    <w:rsid w:val="00652867"/>
    <w:rsid w:val="006547C2"/>
    <w:rsid w:val="00665E6D"/>
    <w:rsid w:val="0066704F"/>
    <w:rsid w:val="0067751C"/>
    <w:rsid w:val="00681621"/>
    <w:rsid w:val="00685CBB"/>
    <w:rsid w:val="006873C3"/>
    <w:rsid w:val="00692485"/>
    <w:rsid w:val="0069459E"/>
    <w:rsid w:val="006974A9"/>
    <w:rsid w:val="006A5070"/>
    <w:rsid w:val="006A6638"/>
    <w:rsid w:val="006A67CF"/>
    <w:rsid w:val="006C777F"/>
    <w:rsid w:val="006D3B72"/>
    <w:rsid w:val="006D4B3A"/>
    <w:rsid w:val="006D4C54"/>
    <w:rsid w:val="006D534C"/>
    <w:rsid w:val="006E2369"/>
    <w:rsid w:val="006E6DB5"/>
    <w:rsid w:val="006F2411"/>
    <w:rsid w:val="006F451A"/>
    <w:rsid w:val="00701C92"/>
    <w:rsid w:val="007125E4"/>
    <w:rsid w:val="00713A7F"/>
    <w:rsid w:val="00713C87"/>
    <w:rsid w:val="00714104"/>
    <w:rsid w:val="0071432A"/>
    <w:rsid w:val="00715AE7"/>
    <w:rsid w:val="00723916"/>
    <w:rsid w:val="00724EA7"/>
    <w:rsid w:val="0073081A"/>
    <w:rsid w:val="00733CBD"/>
    <w:rsid w:val="007340A4"/>
    <w:rsid w:val="007421A5"/>
    <w:rsid w:val="0074319A"/>
    <w:rsid w:val="0074491A"/>
    <w:rsid w:val="007509A4"/>
    <w:rsid w:val="0075258B"/>
    <w:rsid w:val="007545CB"/>
    <w:rsid w:val="00767324"/>
    <w:rsid w:val="007802C3"/>
    <w:rsid w:val="00780416"/>
    <w:rsid w:val="007824E6"/>
    <w:rsid w:val="00791EB8"/>
    <w:rsid w:val="007933A8"/>
    <w:rsid w:val="007A5204"/>
    <w:rsid w:val="007A7694"/>
    <w:rsid w:val="007A788D"/>
    <w:rsid w:val="007B0EB0"/>
    <w:rsid w:val="007B75D8"/>
    <w:rsid w:val="007C3F53"/>
    <w:rsid w:val="007C5026"/>
    <w:rsid w:val="007C5586"/>
    <w:rsid w:val="007E3242"/>
    <w:rsid w:val="007E56CC"/>
    <w:rsid w:val="007F4A8B"/>
    <w:rsid w:val="007F5078"/>
    <w:rsid w:val="00807BB5"/>
    <w:rsid w:val="00823F85"/>
    <w:rsid w:val="00825101"/>
    <w:rsid w:val="0082582B"/>
    <w:rsid w:val="00835497"/>
    <w:rsid w:val="00847A10"/>
    <w:rsid w:val="00851EB4"/>
    <w:rsid w:val="00860E78"/>
    <w:rsid w:val="008717F7"/>
    <w:rsid w:val="008727F9"/>
    <w:rsid w:val="008828BF"/>
    <w:rsid w:val="008A12CB"/>
    <w:rsid w:val="008A36D2"/>
    <w:rsid w:val="008A4014"/>
    <w:rsid w:val="008A597A"/>
    <w:rsid w:val="008A78E8"/>
    <w:rsid w:val="008A7DFE"/>
    <w:rsid w:val="008B43DC"/>
    <w:rsid w:val="008B6E6D"/>
    <w:rsid w:val="008C3FAC"/>
    <w:rsid w:val="008C56B6"/>
    <w:rsid w:val="008D3261"/>
    <w:rsid w:val="008D3308"/>
    <w:rsid w:val="008D36D5"/>
    <w:rsid w:val="008D4C58"/>
    <w:rsid w:val="008E0EF0"/>
    <w:rsid w:val="008F353D"/>
    <w:rsid w:val="009032C6"/>
    <w:rsid w:val="009063C1"/>
    <w:rsid w:val="0091150B"/>
    <w:rsid w:val="00913566"/>
    <w:rsid w:val="00913609"/>
    <w:rsid w:val="00915948"/>
    <w:rsid w:val="00915FD4"/>
    <w:rsid w:val="00924C3E"/>
    <w:rsid w:val="009250D7"/>
    <w:rsid w:val="0092741C"/>
    <w:rsid w:val="00930F37"/>
    <w:rsid w:val="009460FB"/>
    <w:rsid w:val="00947272"/>
    <w:rsid w:val="0095257D"/>
    <w:rsid w:val="00962C0D"/>
    <w:rsid w:val="00972781"/>
    <w:rsid w:val="0098122C"/>
    <w:rsid w:val="009A0E31"/>
    <w:rsid w:val="009B1396"/>
    <w:rsid w:val="009C4D81"/>
    <w:rsid w:val="009D3EA9"/>
    <w:rsid w:val="00A07950"/>
    <w:rsid w:val="00A1416D"/>
    <w:rsid w:val="00A235B7"/>
    <w:rsid w:val="00A2627E"/>
    <w:rsid w:val="00A33940"/>
    <w:rsid w:val="00A435C8"/>
    <w:rsid w:val="00A446AC"/>
    <w:rsid w:val="00A46B3E"/>
    <w:rsid w:val="00A50514"/>
    <w:rsid w:val="00A53AFA"/>
    <w:rsid w:val="00A5481E"/>
    <w:rsid w:val="00A56948"/>
    <w:rsid w:val="00A84222"/>
    <w:rsid w:val="00A84B9F"/>
    <w:rsid w:val="00A84E42"/>
    <w:rsid w:val="00A85CAE"/>
    <w:rsid w:val="00AA4BF3"/>
    <w:rsid w:val="00AA61FD"/>
    <w:rsid w:val="00AB2D78"/>
    <w:rsid w:val="00AB7F69"/>
    <w:rsid w:val="00AC09A9"/>
    <w:rsid w:val="00AC2303"/>
    <w:rsid w:val="00AD39F2"/>
    <w:rsid w:val="00AE68AB"/>
    <w:rsid w:val="00AE7C7C"/>
    <w:rsid w:val="00AF28A2"/>
    <w:rsid w:val="00AF3318"/>
    <w:rsid w:val="00AF6EC5"/>
    <w:rsid w:val="00B03240"/>
    <w:rsid w:val="00B061D5"/>
    <w:rsid w:val="00B24EDA"/>
    <w:rsid w:val="00B3390A"/>
    <w:rsid w:val="00B35EB6"/>
    <w:rsid w:val="00B4040C"/>
    <w:rsid w:val="00B40A0C"/>
    <w:rsid w:val="00B45E93"/>
    <w:rsid w:val="00B53A98"/>
    <w:rsid w:val="00B637AD"/>
    <w:rsid w:val="00B65561"/>
    <w:rsid w:val="00B66422"/>
    <w:rsid w:val="00B80952"/>
    <w:rsid w:val="00B92CBF"/>
    <w:rsid w:val="00B9712E"/>
    <w:rsid w:val="00BA2827"/>
    <w:rsid w:val="00BB5B70"/>
    <w:rsid w:val="00BB5FDE"/>
    <w:rsid w:val="00BC77CF"/>
    <w:rsid w:val="00BD1053"/>
    <w:rsid w:val="00BD15E0"/>
    <w:rsid w:val="00BD5C1F"/>
    <w:rsid w:val="00BE0801"/>
    <w:rsid w:val="00BE0EBF"/>
    <w:rsid w:val="00BF011A"/>
    <w:rsid w:val="00BF6F4B"/>
    <w:rsid w:val="00C06453"/>
    <w:rsid w:val="00C10840"/>
    <w:rsid w:val="00C2107C"/>
    <w:rsid w:val="00C21530"/>
    <w:rsid w:val="00C23D04"/>
    <w:rsid w:val="00C25945"/>
    <w:rsid w:val="00C40A3F"/>
    <w:rsid w:val="00C42845"/>
    <w:rsid w:val="00C430C4"/>
    <w:rsid w:val="00C43A83"/>
    <w:rsid w:val="00C4406D"/>
    <w:rsid w:val="00C46EB9"/>
    <w:rsid w:val="00C57C99"/>
    <w:rsid w:val="00C603A9"/>
    <w:rsid w:val="00C66B61"/>
    <w:rsid w:val="00C8598D"/>
    <w:rsid w:val="00C90ADD"/>
    <w:rsid w:val="00C955FA"/>
    <w:rsid w:val="00C97102"/>
    <w:rsid w:val="00CB5E92"/>
    <w:rsid w:val="00CC381A"/>
    <w:rsid w:val="00CC6CF6"/>
    <w:rsid w:val="00CD085C"/>
    <w:rsid w:val="00CD7BB1"/>
    <w:rsid w:val="00CE0E1D"/>
    <w:rsid w:val="00D05AE8"/>
    <w:rsid w:val="00D07FF6"/>
    <w:rsid w:val="00D11162"/>
    <w:rsid w:val="00D1158A"/>
    <w:rsid w:val="00D17810"/>
    <w:rsid w:val="00D21CC0"/>
    <w:rsid w:val="00D258C9"/>
    <w:rsid w:val="00D3064F"/>
    <w:rsid w:val="00D308F7"/>
    <w:rsid w:val="00D40D30"/>
    <w:rsid w:val="00D41F48"/>
    <w:rsid w:val="00D501CE"/>
    <w:rsid w:val="00D53317"/>
    <w:rsid w:val="00D70600"/>
    <w:rsid w:val="00D72634"/>
    <w:rsid w:val="00D75D7C"/>
    <w:rsid w:val="00D8207E"/>
    <w:rsid w:val="00D851E3"/>
    <w:rsid w:val="00D85EB9"/>
    <w:rsid w:val="00D94403"/>
    <w:rsid w:val="00DA061D"/>
    <w:rsid w:val="00DC2E19"/>
    <w:rsid w:val="00DE5429"/>
    <w:rsid w:val="00DF3FFE"/>
    <w:rsid w:val="00E01745"/>
    <w:rsid w:val="00E02E1E"/>
    <w:rsid w:val="00E2396C"/>
    <w:rsid w:val="00E32A18"/>
    <w:rsid w:val="00E62FCF"/>
    <w:rsid w:val="00E65294"/>
    <w:rsid w:val="00E66281"/>
    <w:rsid w:val="00E669C3"/>
    <w:rsid w:val="00E76807"/>
    <w:rsid w:val="00E935D2"/>
    <w:rsid w:val="00EB2B6E"/>
    <w:rsid w:val="00EB30E1"/>
    <w:rsid w:val="00EB6D66"/>
    <w:rsid w:val="00EC0DED"/>
    <w:rsid w:val="00EC7470"/>
    <w:rsid w:val="00EE1FD0"/>
    <w:rsid w:val="00EF10EE"/>
    <w:rsid w:val="00EF2138"/>
    <w:rsid w:val="00F01B7F"/>
    <w:rsid w:val="00F12235"/>
    <w:rsid w:val="00F25191"/>
    <w:rsid w:val="00F254AE"/>
    <w:rsid w:val="00F3388F"/>
    <w:rsid w:val="00F41A08"/>
    <w:rsid w:val="00F57CA4"/>
    <w:rsid w:val="00F80495"/>
    <w:rsid w:val="00F80D63"/>
    <w:rsid w:val="00FB17FF"/>
    <w:rsid w:val="00FC31E6"/>
    <w:rsid w:val="00FD1AEC"/>
    <w:rsid w:val="00FD6422"/>
    <w:rsid w:val="00FD6B79"/>
    <w:rsid w:val="00FE616B"/>
    <w:rsid w:val="00FE6420"/>
    <w:rsid w:val="00FF1BC6"/>
    <w:rsid w:val="00FF6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396"/>
  </w:style>
  <w:style w:type="paragraph" w:styleId="Heading1">
    <w:name w:val="heading 1"/>
    <w:basedOn w:val="Normal"/>
    <w:next w:val="Normal"/>
    <w:qFormat/>
    <w:rsid w:val="009B1396"/>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1396"/>
    <w:pPr>
      <w:tabs>
        <w:tab w:val="center" w:pos="4320"/>
        <w:tab w:val="right" w:pos="8640"/>
      </w:tabs>
    </w:pPr>
  </w:style>
  <w:style w:type="paragraph" w:styleId="Footer">
    <w:name w:val="footer"/>
    <w:basedOn w:val="Normal"/>
    <w:rsid w:val="009B1396"/>
    <w:pPr>
      <w:tabs>
        <w:tab w:val="center" w:pos="4320"/>
        <w:tab w:val="right" w:pos="8640"/>
      </w:tabs>
    </w:pPr>
  </w:style>
  <w:style w:type="paragraph" w:styleId="BodyText">
    <w:name w:val="Body Text"/>
    <w:basedOn w:val="Normal"/>
    <w:rsid w:val="009B1396"/>
    <w:pPr>
      <w:spacing w:after="120"/>
    </w:pPr>
  </w:style>
  <w:style w:type="character" w:styleId="PageNumber">
    <w:name w:val="page number"/>
    <w:basedOn w:val="DefaultParagraphFont"/>
    <w:rsid w:val="009B1396"/>
  </w:style>
  <w:style w:type="paragraph" w:styleId="Caption">
    <w:name w:val="caption"/>
    <w:basedOn w:val="Normal"/>
    <w:next w:val="Normal"/>
    <w:qFormat/>
    <w:rsid w:val="009B1396"/>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PlainText">
    <w:name w:val="Plain Text"/>
    <w:basedOn w:val="Normal"/>
    <w:link w:val="PlainTextChar"/>
    <w:uiPriority w:val="99"/>
    <w:unhideWhenUsed/>
    <w:rsid w:val="0071432A"/>
    <w:rPr>
      <w:rFonts w:ascii="Consolas" w:eastAsia="Calibri" w:hAnsi="Consolas"/>
      <w:sz w:val="21"/>
      <w:szCs w:val="21"/>
    </w:rPr>
  </w:style>
  <w:style w:type="character" w:customStyle="1" w:styleId="PlainTextChar">
    <w:name w:val="Plain Text Char"/>
    <w:basedOn w:val="DefaultParagraphFont"/>
    <w:link w:val="PlainText"/>
    <w:uiPriority w:val="99"/>
    <w:rsid w:val="0071432A"/>
    <w:rPr>
      <w:rFonts w:ascii="Consolas" w:eastAsia="Calibri" w:hAnsi="Consolas" w:cs="Times New Roman"/>
      <w:sz w:val="21"/>
      <w:szCs w:val="21"/>
    </w:rPr>
  </w:style>
  <w:style w:type="character" w:styleId="CommentReference">
    <w:name w:val="annotation reference"/>
    <w:basedOn w:val="DefaultParagraphFont"/>
    <w:rsid w:val="00A53AFA"/>
    <w:rPr>
      <w:sz w:val="16"/>
      <w:szCs w:val="16"/>
    </w:rPr>
  </w:style>
  <w:style w:type="paragraph" w:styleId="CommentText">
    <w:name w:val="annotation text"/>
    <w:basedOn w:val="Normal"/>
    <w:link w:val="CommentTextChar"/>
    <w:rsid w:val="00A53AFA"/>
  </w:style>
  <w:style w:type="character" w:customStyle="1" w:styleId="CommentTextChar">
    <w:name w:val="Comment Text Char"/>
    <w:basedOn w:val="DefaultParagraphFont"/>
    <w:link w:val="CommentText"/>
    <w:rsid w:val="00A53AFA"/>
  </w:style>
  <w:style w:type="paragraph" w:styleId="CommentSubject">
    <w:name w:val="annotation subject"/>
    <w:basedOn w:val="CommentText"/>
    <w:next w:val="CommentText"/>
    <w:link w:val="CommentSubjectChar"/>
    <w:rsid w:val="00A53AFA"/>
    <w:rPr>
      <w:b/>
      <w:bCs/>
    </w:rPr>
  </w:style>
  <w:style w:type="character" w:customStyle="1" w:styleId="CommentSubjectChar">
    <w:name w:val="Comment Subject Char"/>
    <w:basedOn w:val="CommentTextChar"/>
    <w:link w:val="CommentSubject"/>
    <w:rsid w:val="00A53AFA"/>
    <w:rPr>
      <w:b/>
      <w:bCs/>
    </w:rPr>
  </w:style>
  <w:style w:type="paragraph" w:styleId="BalloonText">
    <w:name w:val="Balloon Text"/>
    <w:basedOn w:val="Normal"/>
    <w:link w:val="BalloonTextChar"/>
    <w:rsid w:val="00A53AFA"/>
    <w:rPr>
      <w:rFonts w:ascii="Tahoma" w:hAnsi="Tahoma" w:cs="Tahoma"/>
      <w:sz w:val="16"/>
      <w:szCs w:val="16"/>
    </w:rPr>
  </w:style>
  <w:style w:type="character" w:customStyle="1" w:styleId="BalloonTextChar">
    <w:name w:val="Balloon Text Char"/>
    <w:basedOn w:val="DefaultParagraphFont"/>
    <w:link w:val="BalloonText"/>
    <w:rsid w:val="00A53AFA"/>
    <w:rPr>
      <w:rFonts w:ascii="Tahoma" w:hAnsi="Tahoma" w:cs="Tahoma"/>
      <w:sz w:val="16"/>
      <w:szCs w:val="16"/>
    </w:rPr>
  </w:style>
  <w:style w:type="paragraph" w:styleId="ListParagraph">
    <w:name w:val="List Paragraph"/>
    <w:basedOn w:val="Normal"/>
    <w:uiPriority w:val="34"/>
    <w:qFormat/>
    <w:rsid w:val="00570799"/>
    <w:pPr>
      <w:ind w:left="720"/>
    </w:pPr>
  </w:style>
  <w:style w:type="character" w:customStyle="1" w:styleId="HeaderChar">
    <w:name w:val="Header Char"/>
    <w:basedOn w:val="DefaultParagraphFont"/>
    <w:link w:val="Header"/>
    <w:uiPriority w:val="99"/>
    <w:rsid w:val="007545CB"/>
  </w:style>
  <w:style w:type="character" w:styleId="Hyperlink">
    <w:name w:val="Hyperlink"/>
    <w:basedOn w:val="DefaultParagraphFont"/>
    <w:rsid w:val="008A7DFE"/>
    <w:rPr>
      <w:color w:val="0000FF"/>
      <w:u w:val="single"/>
    </w:rPr>
  </w:style>
  <w:style w:type="character" w:styleId="FollowedHyperlink">
    <w:name w:val="FollowedHyperlink"/>
    <w:basedOn w:val="DefaultParagraphFont"/>
    <w:rsid w:val="006D3B72"/>
    <w:rPr>
      <w:color w:val="800080"/>
      <w:u w:val="single"/>
    </w:rPr>
  </w:style>
</w:styles>
</file>

<file path=word/webSettings.xml><?xml version="1.0" encoding="utf-8"?>
<w:webSettings xmlns:r="http://schemas.openxmlformats.org/officeDocument/2006/relationships" xmlns:w="http://schemas.openxmlformats.org/wordprocessingml/2006/main">
  <w:divs>
    <w:div w:id="435054193">
      <w:bodyDiv w:val="1"/>
      <w:marLeft w:val="0"/>
      <w:marRight w:val="0"/>
      <w:marTop w:val="0"/>
      <w:marBottom w:val="0"/>
      <w:divBdr>
        <w:top w:val="none" w:sz="0" w:space="0" w:color="auto"/>
        <w:left w:val="none" w:sz="0" w:space="0" w:color="auto"/>
        <w:bottom w:val="none" w:sz="0" w:space="0" w:color="auto"/>
        <w:right w:val="none" w:sz="0" w:space="0" w:color="auto"/>
      </w:divBdr>
    </w:div>
    <w:div w:id="86032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itehouse.gov/sites/default/files/omb/assets/omb/fedreg/2005/083105_a12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itehouse.gov/sites/default/files/omb/fedreg/2005/083105_a8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escription0 xmlns="76983112-C951-433B-8FB5-570596957979">Child Nutrition Reauthorization 2010: Direct Certification Performance Awards and Use of Funds</Description0>
    <Issue_x0020_Date xmlns="76983112-C951-433B-8FB5-570596957979">2011-04-28T06:00:00+00:00</Issue_x0020_Date>
  </documentManagement>
</p:properties>
</file>

<file path=customXml/itemProps1.xml><?xml version="1.0" encoding="utf-8"?>
<ds:datastoreItem xmlns:ds="http://schemas.openxmlformats.org/officeDocument/2006/customXml" ds:itemID="{748C7892-C739-4211-8303-67F147C47404}">
  <ds:schemaRefs>
    <ds:schemaRef ds:uri="http://schemas.microsoft.com/office/2006/metadata/longProperties"/>
  </ds:schemaRefs>
</ds:datastoreItem>
</file>

<file path=customXml/itemProps2.xml><?xml version="1.0" encoding="utf-8"?>
<ds:datastoreItem xmlns:ds="http://schemas.openxmlformats.org/officeDocument/2006/customXml" ds:itemID="{AB9BEE95-1599-4962-BB1A-96D44BDA3005}">
  <ds:schemaRefs>
    <ds:schemaRef ds:uri="http://schemas.microsoft.com/sharepoint/v3/contenttype/forms"/>
  </ds:schemaRefs>
</ds:datastoreItem>
</file>

<file path=customXml/itemProps3.xml><?xml version="1.0" encoding="utf-8"?>
<ds:datastoreItem xmlns:ds="http://schemas.openxmlformats.org/officeDocument/2006/customXml" ds:itemID="{615195FD-F413-4585-8DAE-0C62F546D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D3E00C-80B7-4ED7-BFFD-D2E50984E81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2238</Words>
  <Characters>12762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14971</CharactersWithSpaces>
  <SharedDoc>false</SharedDoc>
  <HLinks>
    <vt:vector size="12" baseType="variant">
      <vt:variant>
        <vt:i4>8061013</vt:i4>
      </vt:variant>
      <vt:variant>
        <vt:i4>3</vt:i4>
      </vt:variant>
      <vt:variant>
        <vt:i4>0</vt:i4>
      </vt:variant>
      <vt:variant>
        <vt:i4>5</vt:i4>
      </vt:variant>
      <vt:variant>
        <vt:lpwstr>http://www.whitehouse.gov/sites/default/files/omb/assets/omb/fedreg/2005/083105_a122.pdf</vt:lpwstr>
      </vt:variant>
      <vt:variant>
        <vt:lpwstr/>
      </vt:variant>
      <vt:variant>
        <vt:i4>393333</vt:i4>
      </vt:variant>
      <vt:variant>
        <vt:i4>0</vt:i4>
      </vt:variant>
      <vt:variant>
        <vt:i4>0</vt:i4>
      </vt:variant>
      <vt:variant>
        <vt:i4>5</vt:i4>
      </vt:variant>
      <vt:variant>
        <vt:lpwstr>http://www.whitehouse.gov/sites/default/files/omb/fedreg/2005/083105_a87.pdf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aander</cp:lastModifiedBy>
  <cp:revision>2</cp:revision>
  <cp:lastPrinted>2011-04-28T18:41:00Z</cp:lastPrinted>
  <dcterms:created xsi:type="dcterms:W3CDTF">2011-08-25T16:19:00Z</dcterms:created>
  <dcterms:modified xsi:type="dcterms:W3CDTF">2011-08-25T16:19:00Z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