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b/>
          <w:sz w:val="18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Univers" w:hAnsi="Univers"/>
              <w:b/>
              <w:sz w:val="18"/>
            </w:rPr>
            <w:t>United States</w:t>
          </w:r>
        </w:smartTag>
      </w:smartTag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b/>
          <w:sz w:val="18"/>
        </w:rPr>
      </w:pPr>
      <w:r>
        <w:rPr>
          <w:rFonts w:ascii="Univers" w:hAnsi="Univers"/>
          <w:b/>
          <w:sz w:val="18"/>
        </w:rPr>
        <w:t>Department of</w:t>
      </w:r>
    </w:p>
    <w:p w:rsidR="00151289" w:rsidRDefault="00151289">
      <w:pPr>
        <w:framePr w:w="1378" w:hSpace="180" w:wrap="around" w:vAnchor="text" w:hAnchor="page" w:x="493" w:y="151"/>
        <w:ind w:left="-720" w:firstLine="720"/>
      </w:pPr>
      <w:r>
        <w:rPr>
          <w:rFonts w:ascii="Univers" w:hAnsi="Univers"/>
          <w:b/>
          <w:sz w:val="18"/>
        </w:rPr>
        <w:t>Agriculture</w:t>
      </w:r>
    </w:p>
    <w:p w:rsidR="00151289" w:rsidRDefault="00151289">
      <w:pPr>
        <w:framePr w:w="1378" w:hSpace="180" w:wrap="around" w:vAnchor="text" w:hAnchor="page" w:x="493" w:y="151"/>
        <w:ind w:left="-720" w:firstLine="720"/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Food and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 xml:space="preserve">Nutrition          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Service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3101 Park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Center Drive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" w:hAnsi="Univers"/>
              <w:sz w:val="16"/>
            </w:rPr>
            <w:t>Alexandria</w:t>
          </w:r>
        </w:smartTag>
        <w:r>
          <w:rPr>
            <w:rFonts w:ascii="Univers" w:hAnsi="Univers"/>
            <w:sz w:val="16"/>
          </w:rPr>
          <w:t xml:space="preserve">, </w:t>
        </w:r>
        <w:smartTag w:uri="urn:schemas-microsoft-com:office:smarttags" w:element="State">
          <w:r>
            <w:rPr>
              <w:rFonts w:ascii="Univers" w:hAnsi="Univers"/>
              <w:sz w:val="16"/>
            </w:rPr>
            <w:t>VA</w:t>
          </w:r>
        </w:smartTag>
      </w:smartTag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22302-1500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</w:rPr>
      </w:pPr>
    </w:p>
    <w:p w:rsidR="00A244C5" w:rsidRDefault="00A244C5" w:rsidP="008A78E8">
      <w:pPr>
        <w:rPr>
          <w:sz w:val="23"/>
        </w:rPr>
      </w:pPr>
    </w:p>
    <w:p w:rsidR="00543F74" w:rsidRDefault="001F2927" w:rsidP="008A78E8">
      <w:pPr>
        <w:rPr>
          <w:sz w:val="23"/>
        </w:rPr>
      </w:pPr>
      <w:r>
        <w:rPr>
          <w:noProof/>
        </w:rPr>
        <w:drawing>
          <wp:anchor distT="0" distB="0" distL="118745" distR="118745" simplePos="0" relativeHeight="251657728" behindDoc="0" locked="0" layoutInCell="0" allowOverlap="1">
            <wp:simplePos x="0" y="0"/>
            <wp:positionH relativeFrom="page">
              <wp:posOffset>1371600</wp:posOffset>
            </wp:positionH>
            <wp:positionV relativeFrom="paragraph">
              <wp:posOffset>-640080</wp:posOffset>
            </wp:positionV>
            <wp:extent cx="762000" cy="523875"/>
            <wp:effectExtent l="19050" t="0" r="0" b="0"/>
            <wp:wrapSquare wrapText="bothSides"/>
            <wp:docPr id="2" name="Picture 2" descr="USDA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DA Symbo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6683" w:rsidRDefault="007E6683" w:rsidP="000D060D">
      <w:pPr>
        <w:rPr>
          <w:sz w:val="24"/>
          <w:szCs w:val="24"/>
        </w:rPr>
      </w:pPr>
    </w:p>
    <w:p w:rsidR="00613738" w:rsidRPr="00A244C5" w:rsidRDefault="004E32BB" w:rsidP="000D060D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March 8, 2011</w:t>
      </w:r>
    </w:p>
    <w:p w:rsidR="00701C92" w:rsidRPr="00A244C5" w:rsidRDefault="00701C92" w:rsidP="00A244C5">
      <w:pPr>
        <w:rPr>
          <w:sz w:val="24"/>
          <w:szCs w:val="24"/>
        </w:rPr>
      </w:pPr>
    </w:p>
    <w:p w:rsidR="00701C92" w:rsidRPr="00A244C5" w:rsidRDefault="00701C92" w:rsidP="00A244C5">
      <w:pPr>
        <w:rPr>
          <w:sz w:val="24"/>
          <w:szCs w:val="24"/>
        </w:rPr>
      </w:pPr>
      <w:r w:rsidRPr="00A244C5">
        <w:rPr>
          <w:sz w:val="24"/>
          <w:szCs w:val="24"/>
        </w:rPr>
        <w:t>MEMO CODE:</w:t>
      </w:r>
      <w:r w:rsidRPr="00A244C5">
        <w:rPr>
          <w:sz w:val="24"/>
          <w:szCs w:val="24"/>
        </w:rPr>
        <w:tab/>
      </w:r>
      <w:r w:rsidR="004A1141">
        <w:rPr>
          <w:sz w:val="24"/>
          <w:szCs w:val="24"/>
        </w:rPr>
        <w:t>SP</w:t>
      </w:r>
      <w:r w:rsidR="00F27536">
        <w:rPr>
          <w:sz w:val="24"/>
          <w:szCs w:val="24"/>
        </w:rPr>
        <w:t xml:space="preserve"> </w:t>
      </w:r>
      <w:r w:rsidR="004E32BB">
        <w:rPr>
          <w:sz w:val="24"/>
          <w:szCs w:val="24"/>
        </w:rPr>
        <w:t>22</w:t>
      </w:r>
      <w:r w:rsidR="00F27536">
        <w:rPr>
          <w:sz w:val="24"/>
          <w:szCs w:val="24"/>
        </w:rPr>
        <w:t>-2011</w:t>
      </w:r>
      <w:r w:rsidR="00BC0551">
        <w:rPr>
          <w:sz w:val="24"/>
          <w:szCs w:val="24"/>
        </w:rPr>
        <w:t>,</w:t>
      </w:r>
      <w:r w:rsidR="004A1141">
        <w:rPr>
          <w:sz w:val="24"/>
          <w:szCs w:val="24"/>
        </w:rPr>
        <w:t xml:space="preserve"> </w:t>
      </w:r>
      <w:r w:rsidR="00EA50B3">
        <w:rPr>
          <w:sz w:val="24"/>
          <w:szCs w:val="24"/>
        </w:rPr>
        <w:t>CACFP</w:t>
      </w:r>
      <w:r w:rsidR="00BC0551">
        <w:rPr>
          <w:sz w:val="24"/>
          <w:szCs w:val="24"/>
        </w:rPr>
        <w:t xml:space="preserve"> </w:t>
      </w:r>
      <w:r w:rsidR="004E32BB">
        <w:rPr>
          <w:sz w:val="24"/>
          <w:szCs w:val="24"/>
        </w:rPr>
        <w:t>13</w:t>
      </w:r>
      <w:r w:rsidR="00BC0551">
        <w:rPr>
          <w:sz w:val="24"/>
          <w:szCs w:val="24"/>
        </w:rPr>
        <w:t>-</w:t>
      </w:r>
      <w:r w:rsidR="00F27536">
        <w:rPr>
          <w:sz w:val="24"/>
          <w:szCs w:val="24"/>
        </w:rPr>
        <w:t xml:space="preserve">2011, SFSP </w:t>
      </w:r>
      <w:r w:rsidR="004E32BB">
        <w:rPr>
          <w:sz w:val="24"/>
          <w:szCs w:val="24"/>
        </w:rPr>
        <w:t>08</w:t>
      </w:r>
      <w:r w:rsidR="00EA50B3">
        <w:rPr>
          <w:sz w:val="24"/>
          <w:szCs w:val="24"/>
        </w:rPr>
        <w:t>-2011</w:t>
      </w:r>
    </w:p>
    <w:p w:rsidR="00701C92" w:rsidRPr="00A244C5" w:rsidRDefault="00701C92" w:rsidP="00A244C5">
      <w:pPr>
        <w:rPr>
          <w:sz w:val="24"/>
          <w:szCs w:val="24"/>
        </w:rPr>
      </w:pPr>
    </w:p>
    <w:p w:rsidR="004E32BB" w:rsidRDefault="00701C92" w:rsidP="00A244C5">
      <w:pPr>
        <w:rPr>
          <w:sz w:val="24"/>
          <w:szCs w:val="24"/>
        </w:rPr>
      </w:pPr>
      <w:r w:rsidRPr="00A244C5">
        <w:rPr>
          <w:sz w:val="24"/>
          <w:szCs w:val="24"/>
        </w:rPr>
        <w:t>SUBJECT:</w:t>
      </w: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</w:r>
      <w:r w:rsidR="00C45AAC">
        <w:rPr>
          <w:sz w:val="24"/>
          <w:szCs w:val="24"/>
        </w:rPr>
        <w:t xml:space="preserve">Child Nutrition </w:t>
      </w:r>
      <w:r w:rsidR="009A6E2E" w:rsidRPr="00A244C5">
        <w:rPr>
          <w:sz w:val="24"/>
          <w:szCs w:val="24"/>
        </w:rPr>
        <w:t>Rea</w:t>
      </w:r>
      <w:r w:rsidR="00610FE5" w:rsidRPr="00A244C5">
        <w:rPr>
          <w:sz w:val="24"/>
          <w:szCs w:val="24"/>
        </w:rPr>
        <w:t>uthorization</w:t>
      </w:r>
      <w:r w:rsidR="00C45AAC">
        <w:rPr>
          <w:sz w:val="24"/>
          <w:szCs w:val="24"/>
        </w:rPr>
        <w:t xml:space="preserve"> 201</w:t>
      </w:r>
      <w:r w:rsidR="00394F7F">
        <w:rPr>
          <w:sz w:val="24"/>
          <w:szCs w:val="24"/>
        </w:rPr>
        <w:t>0</w:t>
      </w:r>
      <w:r w:rsidR="00C45AAC">
        <w:rPr>
          <w:sz w:val="24"/>
          <w:szCs w:val="24"/>
        </w:rPr>
        <w:t>:</w:t>
      </w:r>
      <w:r w:rsidR="00E72222">
        <w:rPr>
          <w:sz w:val="24"/>
          <w:szCs w:val="24"/>
        </w:rPr>
        <w:t xml:space="preserve">  </w:t>
      </w:r>
    </w:p>
    <w:p w:rsidR="004E32BB" w:rsidRDefault="00C45AAC" w:rsidP="00A244C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05DB">
        <w:rPr>
          <w:sz w:val="24"/>
          <w:szCs w:val="24"/>
        </w:rPr>
        <w:t xml:space="preserve">Cooperation with Program Research and Evaluation of Child </w:t>
      </w:r>
    </w:p>
    <w:p w:rsidR="00642800" w:rsidRDefault="000705DB" w:rsidP="00A244C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Nutrition Programs</w:t>
      </w:r>
    </w:p>
    <w:p w:rsidR="005877CC" w:rsidRDefault="005877CC" w:rsidP="00A244C5">
      <w:pPr>
        <w:rPr>
          <w:sz w:val="24"/>
          <w:szCs w:val="24"/>
        </w:rPr>
      </w:pPr>
    </w:p>
    <w:p w:rsidR="009A6E2E" w:rsidRPr="00A244C5" w:rsidRDefault="009A6E2E" w:rsidP="00A244C5">
      <w:pPr>
        <w:rPr>
          <w:sz w:val="24"/>
          <w:szCs w:val="24"/>
        </w:rPr>
      </w:pPr>
      <w:r w:rsidRPr="00A244C5">
        <w:rPr>
          <w:sz w:val="24"/>
          <w:szCs w:val="24"/>
        </w:rPr>
        <w:t>TO:</w:t>
      </w: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  <w:t>Regional Directors</w:t>
      </w:r>
    </w:p>
    <w:p w:rsidR="00701C92" w:rsidRPr="00A244C5" w:rsidRDefault="009A6E2E" w:rsidP="00A244C5">
      <w:pPr>
        <w:rPr>
          <w:sz w:val="24"/>
          <w:szCs w:val="24"/>
        </w:rPr>
      </w:pP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</w:r>
      <w:r w:rsidR="00701C92" w:rsidRPr="00A244C5">
        <w:rPr>
          <w:sz w:val="24"/>
          <w:szCs w:val="24"/>
        </w:rPr>
        <w:tab/>
        <w:t>Special Nutrition Programs</w:t>
      </w:r>
    </w:p>
    <w:p w:rsidR="009A6E2E" w:rsidRPr="00A244C5" w:rsidRDefault="00701C92" w:rsidP="00A244C5">
      <w:pPr>
        <w:rPr>
          <w:sz w:val="24"/>
          <w:szCs w:val="24"/>
        </w:rPr>
      </w:pP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  <w:t>All Regions</w:t>
      </w:r>
    </w:p>
    <w:p w:rsidR="009A6E2E" w:rsidRPr="00A244C5" w:rsidRDefault="009A6E2E" w:rsidP="00A244C5">
      <w:pPr>
        <w:rPr>
          <w:sz w:val="24"/>
          <w:szCs w:val="24"/>
        </w:rPr>
      </w:pPr>
    </w:p>
    <w:p w:rsidR="00701C92" w:rsidRPr="00A244C5" w:rsidRDefault="00701C92" w:rsidP="00A244C5">
      <w:pPr>
        <w:rPr>
          <w:sz w:val="24"/>
          <w:szCs w:val="24"/>
        </w:rPr>
      </w:pP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  <w:t>State Directors</w:t>
      </w:r>
    </w:p>
    <w:p w:rsidR="00701C92" w:rsidRPr="00A244C5" w:rsidRDefault="00701C92" w:rsidP="00A244C5">
      <w:pPr>
        <w:rPr>
          <w:sz w:val="24"/>
          <w:szCs w:val="24"/>
        </w:rPr>
      </w:pP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  <w:t>Child Nutrition Programs</w:t>
      </w:r>
    </w:p>
    <w:p w:rsidR="00701C92" w:rsidRPr="00A244C5" w:rsidRDefault="00701C92" w:rsidP="00A244C5">
      <w:pPr>
        <w:rPr>
          <w:sz w:val="24"/>
          <w:szCs w:val="24"/>
        </w:rPr>
      </w:pP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</w:r>
      <w:r w:rsidRPr="00A244C5">
        <w:rPr>
          <w:sz w:val="24"/>
          <w:szCs w:val="24"/>
        </w:rPr>
        <w:tab/>
        <w:t>All States</w:t>
      </w:r>
    </w:p>
    <w:p w:rsidR="00701C92" w:rsidRPr="00A244C5" w:rsidRDefault="00701C92" w:rsidP="00A244C5">
      <w:pPr>
        <w:rPr>
          <w:sz w:val="24"/>
          <w:szCs w:val="24"/>
        </w:rPr>
      </w:pPr>
    </w:p>
    <w:p w:rsidR="004B5D07" w:rsidRDefault="004B5D07" w:rsidP="00A244C5">
      <w:pPr>
        <w:widowControl w:val="0"/>
        <w:tabs>
          <w:tab w:val="left" w:pos="-720"/>
        </w:tabs>
        <w:suppressAutoHyphens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The Healthy, Hunger-Free Kids Act </w:t>
      </w:r>
      <w:r>
        <w:rPr>
          <w:sz w:val="24"/>
          <w:szCs w:val="24"/>
        </w:rPr>
        <w:t xml:space="preserve">of 2010 (the Act), </w:t>
      </w:r>
      <w:r>
        <w:rPr>
          <w:color w:val="333333"/>
          <w:sz w:val="24"/>
          <w:szCs w:val="24"/>
        </w:rPr>
        <w:t>Public Law 111-296</w:t>
      </w:r>
      <w:r w:rsidR="0046526C">
        <w:rPr>
          <w:color w:val="333333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27536">
        <w:rPr>
          <w:sz w:val="24"/>
          <w:szCs w:val="24"/>
        </w:rPr>
        <w:t>clarifies</w:t>
      </w:r>
      <w:r w:rsidRPr="00A244C5">
        <w:rPr>
          <w:sz w:val="24"/>
          <w:szCs w:val="24"/>
        </w:rPr>
        <w:t xml:space="preserve"> requirements for </w:t>
      </w:r>
      <w:r>
        <w:rPr>
          <w:sz w:val="24"/>
          <w:szCs w:val="24"/>
        </w:rPr>
        <w:t xml:space="preserve">participation in evaluations and research </w:t>
      </w:r>
      <w:r w:rsidRPr="00A244C5">
        <w:rPr>
          <w:sz w:val="24"/>
          <w:szCs w:val="24"/>
        </w:rPr>
        <w:t xml:space="preserve">in the </w:t>
      </w:r>
      <w:r w:rsidR="00BC0551">
        <w:rPr>
          <w:sz w:val="24"/>
          <w:szCs w:val="24"/>
        </w:rPr>
        <w:t>Child Nutrition P</w:t>
      </w:r>
      <w:r>
        <w:rPr>
          <w:sz w:val="24"/>
          <w:szCs w:val="24"/>
        </w:rPr>
        <w:t>rograms</w:t>
      </w:r>
      <w:r w:rsidRPr="00A244C5">
        <w:rPr>
          <w:sz w:val="24"/>
          <w:szCs w:val="24"/>
        </w:rPr>
        <w:t xml:space="preserve">. The purpose of this memorandum is to provide guidance on the </w:t>
      </w:r>
      <w:r>
        <w:rPr>
          <w:sz w:val="24"/>
          <w:szCs w:val="24"/>
        </w:rPr>
        <w:t>implementation</w:t>
      </w:r>
      <w:r w:rsidRPr="00A244C5">
        <w:rPr>
          <w:sz w:val="24"/>
          <w:szCs w:val="24"/>
        </w:rPr>
        <w:t xml:space="preserve"> of th</w:t>
      </w:r>
      <w:r w:rsidR="00F27536">
        <w:rPr>
          <w:sz w:val="24"/>
          <w:szCs w:val="24"/>
        </w:rPr>
        <w:t>is provision.</w:t>
      </w:r>
    </w:p>
    <w:p w:rsidR="004B5D07" w:rsidRDefault="004B5D07" w:rsidP="00A244C5">
      <w:pPr>
        <w:shd w:val="clear" w:color="auto" w:fill="FFFFFF"/>
        <w:rPr>
          <w:iCs/>
          <w:sz w:val="24"/>
          <w:szCs w:val="24"/>
        </w:rPr>
      </w:pPr>
    </w:p>
    <w:p w:rsidR="002F28E5" w:rsidRDefault="0076713B" w:rsidP="00A244C5">
      <w:pPr>
        <w:shd w:val="clear" w:color="auto" w:fill="FFFFFF"/>
        <w:rPr>
          <w:sz w:val="24"/>
          <w:szCs w:val="24"/>
        </w:rPr>
      </w:pPr>
      <w:r>
        <w:rPr>
          <w:iCs/>
          <w:sz w:val="24"/>
          <w:szCs w:val="24"/>
        </w:rPr>
        <w:t xml:space="preserve">Section </w:t>
      </w:r>
      <w:r w:rsidR="00235A8B">
        <w:rPr>
          <w:iCs/>
          <w:sz w:val="24"/>
          <w:szCs w:val="24"/>
        </w:rPr>
        <w:t>305</w:t>
      </w:r>
      <w:r w:rsidR="00394F7F">
        <w:rPr>
          <w:iCs/>
          <w:sz w:val="24"/>
          <w:szCs w:val="24"/>
        </w:rPr>
        <w:t xml:space="preserve"> of t</w:t>
      </w:r>
      <w:r w:rsidR="00AF4512" w:rsidRPr="00A244C5">
        <w:rPr>
          <w:iCs/>
          <w:sz w:val="24"/>
          <w:szCs w:val="24"/>
        </w:rPr>
        <w:t>he Act</w:t>
      </w:r>
      <w:r w:rsidR="005D748A" w:rsidRPr="00A244C5">
        <w:rPr>
          <w:sz w:val="24"/>
          <w:szCs w:val="24"/>
        </w:rPr>
        <w:t xml:space="preserve"> amends section </w:t>
      </w:r>
      <w:r w:rsidR="00235A8B">
        <w:rPr>
          <w:sz w:val="24"/>
          <w:szCs w:val="24"/>
        </w:rPr>
        <w:t xml:space="preserve">28 </w:t>
      </w:r>
      <w:r w:rsidR="005D748A" w:rsidRPr="00A244C5">
        <w:rPr>
          <w:sz w:val="24"/>
          <w:szCs w:val="24"/>
        </w:rPr>
        <w:t>of the Richard B. Russell National S</w:t>
      </w:r>
      <w:r w:rsidR="004E34C3" w:rsidRPr="00A244C5">
        <w:rPr>
          <w:sz w:val="24"/>
          <w:szCs w:val="24"/>
        </w:rPr>
        <w:t xml:space="preserve">chool Lunch Act </w:t>
      </w:r>
      <w:r w:rsidR="00C0580E">
        <w:rPr>
          <w:sz w:val="24"/>
          <w:szCs w:val="24"/>
        </w:rPr>
        <w:t xml:space="preserve">(NSLA) </w:t>
      </w:r>
      <w:r w:rsidR="004E34C3" w:rsidRPr="00A244C5">
        <w:rPr>
          <w:sz w:val="24"/>
          <w:szCs w:val="24"/>
        </w:rPr>
        <w:t xml:space="preserve">(42 U.S.C. </w:t>
      </w:r>
      <w:r w:rsidR="00235A8B">
        <w:rPr>
          <w:sz w:val="24"/>
          <w:szCs w:val="24"/>
        </w:rPr>
        <w:t>1769</w:t>
      </w:r>
      <w:r w:rsidR="001E70A1">
        <w:rPr>
          <w:sz w:val="24"/>
          <w:szCs w:val="24"/>
        </w:rPr>
        <w:t>i</w:t>
      </w:r>
      <w:r w:rsidR="005D748A" w:rsidRPr="00A244C5">
        <w:rPr>
          <w:sz w:val="24"/>
          <w:szCs w:val="24"/>
        </w:rPr>
        <w:t xml:space="preserve">) </w:t>
      </w:r>
      <w:r w:rsidR="00F37C89">
        <w:rPr>
          <w:sz w:val="24"/>
          <w:szCs w:val="24"/>
        </w:rPr>
        <w:t>to</w:t>
      </w:r>
      <w:r w:rsidR="005D748A" w:rsidRPr="00A244C5">
        <w:rPr>
          <w:sz w:val="24"/>
          <w:szCs w:val="24"/>
        </w:rPr>
        <w:t xml:space="preserve"> </w:t>
      </w:r>
      <w:r w:rsidR="00F37C89">
        <w:rPr>
          <w:sz w:val="24"/>
          <w:szCs w:val="24"/>
        </w:rPr>
        <w:t>clarify</w:t>
      </w:r>
      <w:r w:rsidR="00293603">
        <w:rPr>
          <w:sz w:val="24"/>
          <w:szCs w:val="24"/>
        </w:rPr>
        <w:t xml:space="preserve"> that</w:t>
      </w:r>
      <w:r w:rsidR="00931061">
        <w:rPr>
          <w:sz w:val="24"/>
          <w:szCs w:val="24"/>
        </w:rPr>
        <w:t xml:space="preserve"> State a</w:t>
      </w:r>
      <w:r w:rsidR="00C0580E">
        <w:rPr>
          <w:sz w:val="24"/>
          <w:szCs w:val="24"/>
        </w:rPr>
        <w:t xml:space="preserve">gencies, local educational agencies, schools, institutions, facilities and contractors participating in </w:t>
      </w:r>
      <w:r w:rsidR="00931061">
        <w:rPr>
          <w:sz w:val="24"/>
          <w:szCs w:val="24"/>
        </w:rPr>
        <w:t>the C</w:t>
      </w:r>
      <w:r w:rsidR="00BC0551">
        <w:rPr>
          <w:sz w:val="24"/>
          <w:szCs w:val="24"/>
        </w:rPr>
        <w:t xml:space="preserve">hild </w:t>
      </w:r>
      <w:r w:rsidR="00931061">
        <w:rPr>
          <w:sz w:val="24"/>
          <w:szCs w:val="24"/>
        </w:rPr>
        <w:t>N</w:t>
      </w:r>
      <w:r w:rsidR="00BC0551">
        <w:rPr>
          <w:sz w:val="24"/>
          <w:szCs w:val="24"/>
        </w:rPr>
        <w:t xml:space="preserve">utrition </w:t>
      </w:r>
      <w:r w:rsidR="00931061">
        <w:rPr>
          <w:sz w:val="24"/>
          <w:szCs w:val="24"/>
        </w:rPr>
        <w:t>P</w:t>
      </w:r>
      <w:r w:rsidR="00C0580E">
        <w:rPr>
          <w:sz w:val="24"/>
          <w:szCs w:val="24"/>
        </w:rPr>
        <w:t xml:space="preserve">rograms authorized under </w:t>
      </w:r>
      <w:r w:rsidR="001E70A1">
        <w:rPr>
          <w:sz w:val="24"/>
          <w:szCs w:val="24"/>
        </w:rPr>
        <w:t xml:space="preserve">the </w:t>
      </w:r>
      <w:r w:rsidR="00C0580E">
        <w:rPr>
          <w:sz w:val="24"/>
          <w:szCs w:val="24"/>
        </w:rPr>
        <w:t>NSLA and Child Nutrition Act of 1966</w:t>
      </w:r>
      <w:r w:rsidR="0054726A">
        <w:rPr>
          <w:sz w:val="24"/>
          <w:szCs w:val="24"/>
        </w:rPr>
        <w:t xml:space="preserve"> are required to</w:t>
      </w:r>
      <w:r w:rsidR="00C0580E">
        <w:rPr>
          <w:sz w:val="24"/>
          <w:szCs w:val="24"/>
        </w:rPr>
        <w:t xml:space="preserve"> cooperate with </w:t>
      </w:r>
      <w:r w:rsidR="00CC413E">
        <w:rPr>
          <w:sz w:val="24"/>
          <w:szCs w:val="24"/>
        </w:rPr>
        <w:t>the</w:t>
      </w:r>
      <w:r w:rsidR="0054726A">
        <w:rPr>
          <w:sz w:val="24"/>
          <w:szCs w:val="24"/>
        </w:rPr>
        <w:t xml:space="preserve"> </w:t>
      </w:r>
      <w:r w:rsidR="00F37C89">
        <w:rPr>
          <w:sz w:val="24"/>
          <w:szCs w:val="24"/>
        </w:rPr>
        <w:t>Department of Agriculture</w:t>
      </w:r>
      <w:r w:rsidR="00C0580E">
        <w:rPr>
          <w:sz w:val="24"/>
          <w:szCs w:val="24"/>
        </w:rPr>
        <w:t xml:space="preserve"> officials and contractors conduct</w:t>
      </w:r>
      <w:r w:rsidR="008867D6">
        <w:rPr>
          <w:sz w:val="24"/>
          <w:szCs w:val="24"/>
        </w:rPr>
        <w:t>ing</w:t>
      </w:r>
      <w:r w:rsidR="00C0580E">
        <w:rPr>
          <w:sz w:val="24"/>
          <w:szCs w:val="24"/>
        </w:rPr>
        <w:t xml:space="preserve"> evaluation</w:t>
      </w:r>
      <w:r w:rsidR="00D0255D">
        <w:rPr>
          <w:sz w:val="24"/>
          <w:szCs w:val="24"/>
        </w:rPr>
        <w:t>s</w:t>
      </w:r>
      <w:r w:rsidR="00C0580E">
        <w:rPr>
          <w:sz w:val="24"/>
          <w:szCs w:val="24"/>
        </w:rPr>
        <w:t xml:space="preserve"> and research.</w:t>
      </w:r>
      <w:r w:rsidR="00B466F5">
        <w:rPr>
          <w:sz w:val="24"/>
          <w:szCs w:val="24"/>
        </w:rPr>
        <w:t xml:space="preserve"> </w:t>
      </w:r>
      <w:r w:rsidR="001E70A1">
        <w:rPr>
          <w:sz w:val="24"/>
          <w:szCs w:val="24"/>
        </w:rPr>
        <w:t xml:space="preserve"> </w:t>
      </w:r>
    </w:p>
    <w:p w:rsidR="000705DB" w:rsidRDefault="000705DB" w:rsidP="000705DB">
      <w:pPr>
        <w:rPr>
          <w:sz w:val="24"/>
          <w:szCs w:val="24"/>
        </w:rPr>
      </w:pPr>
    </w:p>
    <w:p w:rsidR="005E0E77" w:rsidRPr="00A244C5" w:rsidRDefault="00FD50FB" w:rsidP="00A244C5">
      <w:pPr>
        <w:shd w:val="clear" w:color="auto" w:fill="FFFFFF"/>
        <w:rPr>
          <w:sz w:val="24"/>
          <w:szCs w:val="24"/>
        </w:rPr>
      </w:pPr>
      <w:r w:rsidRPr="00A244C5">
        <w:rPr>
          <w:sz w:val="24"/>
          <w:szCs w:val="24"/>
        </w:rPr>
        <w:t>State agencies should direct any questions concerning this guidance to the appropriate F</w:t>
      </w:r>
      <w:r w:rsidR="00931061">
        <w:rPr>
          <w:sz w:val="24"/>
          <w:szCs w:val="24"/>
        </w:rPr>
        <w:t xml:space="preserve">ood and </w:t>
      </w:r>
      <w:r w:rsidRPr="00A244C5">
        <w:rPr>
          <w:sz w:val="24"/>
          <w:szCs w:val="24"/>
        </w:rPr>
        <w:t>N</w:t>
      </w:r>
      <w:r w:rsidR="00931061">
        <w:rPr>
          <w:sz w:val="24"/>
          <w:szCs w:val="24"/>
        </w:rPr>
        <w:t xml:space="preserve">utrition </w:t>
      </w:r>
      <w:r w:rsidRPr="00A244C5">
        <w:rPr>
          <w:sz w:val="24"/>
          <w:szCs w:val="24"/>
        </w:rPr>
        <w:t>S</w:t>
      </w:r>
      <w:r w:rsidR="00931061">
        <w:rPr>
          <w:sz w:val="24"/>
          <w:szCs w:val="24"/>
        </w:rPr>
        <w:t>ervice</w:t>
      </w:r>
      <w:r w:rsidRPr="00A244C5">
        <w:rPr>
          <w:sz w:val="24"/>
          <w:szCs w:val="24"/>
        </w:rPr>
        <w:t xml:space="preserve"> Regional Office.  Regional </w:t>
      </w:r>
      <w:r w:rsidR="00E07EC4" w:rsidRPr="00A244C5">
        <w:rPr>
          <w:sz w:val="24"/>
          <w:szCs w:val="24"/>
        </w:rPr>
        <w:t>O</w:t>
      </w:r>
      <w:r w:rsidRPr="00A244C5">
        <w:rPr>
          <w:sz w:val="24"/>
          <w:szCs w:val="24"/>
        </w:rPr>
        <w:t>ffices with questions should contact the Child Nutrition Division.</w:t>
      </w:r>
    </w:p>
    <w:p w:rsidR="00F9045F" w:rsidRDefault="001F2927" w:rsidP="00F9045F">
      <w:pPr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32535" cy="461010"/>
            <wp:effectExtent l="19050" t="0" r="5715" b="0"/>
            <wp:docPr id="1" name="Picture 1" descr="original_sig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inal_signe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45F" w:rsidRDefault="00F9045F" w:rsidP="00F9045F">
      <w:pPr>
        <w:autoSpaceDE w:val="0"/>
        <w:autoSpaceDN w:val="0"/>
        <w:adjustRightInd w:val="0"/>
        <w:rPr>
          <w:sz w:val="24"/>
          <w:szCs w:val="24"/>
        </w:rPr>
      </w:pPr>
    </w:p>
    <w:p w:rsidR="00F9045F" w:rsidRDefault="00F9045F" w:rsidP="00F9045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Cynthia Long</w:t>
      </w:r>
    </w:p>
    <w:p w:rsidR="00F9045F" w:rsidRPr="00A244C5" w:rsidRDefault="00F9045F" w:rsidP="00F9045F">
      <w:pPr>
        <w:autoSpaceDE w:val="0"/>
        <w:autoSpaceDN w:val="0"/>
        <w:adjustRightInd w:val="0"/>
        <w:rPr>
          <w:sz w:val="24"/>
          <w:szCs w:val="24"/>
        </w:rPr>
      </w:pPr>
      <w:r w:rsidRPr="00A244C5">
        <w:rPr>
          <w:sz w:val="24"/>
          <w:szCs w:val="24"/>
        </w:rPr>
        <w:t>Director</w:t>
      </w:r>
    </w:p>
    <w:p w:rsidR="00F9045F" w:rsidRPr="00A244C5" w:rsidRDefault="00F9045F" w:rsidP="00F9045F">
      <w:pPr>
        <w:shd w:val="clear" w:color="auto" w:fill="FFFFFF"/>
        <w:rPr>
          <w:sz w:val="24"/>
          <w:szCs w:val="24"/>
        </w:rPr>
      </w:pPr>
      <w:r w:rsidRPr="00A244C5">
        <w:rPr>
          <w:sz w:val="24"/>
          <w:szCs w:val="24"/>
        </w:rPr>
        <w:t>Child Nutrition Division</w:t>
      </w:r>
    </w:p>
    <w:p w:rsidR="009A6E2E" w:rsidRPr="004E32BB" w:rsidRDefault="009A6E2E" w:rsidP="00F9045F">
      <w:pPr>
        <w:autoSpaceDE w:val="0"/>
        <w:autoSpaceDN w:val="0"/>
        <w:adjustRightInd w:val="0"/>
        <w:rPr>
          <w:sz w:val="24"/>
          <w:szCs w:val="24"/>
        </w:rPr>
      </w:pPr>
    </w:p>
    <w:sectPr w:rsidR="009A6E2E" w:rsidRPr="004E32BB" w:rsidSect="00791EB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F72" w:rsidRDefault="00B87F72">
      <w:r>
        <w:separator/>
      </w:r>
    </w:p>
  </w:endnote>
  <w:endnote w:type="continuationSeparator" w:id="0">
    <w:p w:rsidR="00B87F72" w:rsidRDefault="00B87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061" w:rsidRDefault="0093106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061" w:rsidRDefault="00931061" w:rsidP="004D0C3E">
    <w:pPr>
      <w:pStyle w:val="Footer"/>
      <w:jc w:val="center"/>
    </w:pPr>
    <w:r>
      <w:rPr>
        <w:rFonts w:ascii="Univers" w:hAnsi="Univers"/>
        <w:sz w:val="16"/>
      </w:rPr>
      <w:t>AN EQUAL OPPORTUNITY EMPLOYER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061" w:rsidRDefault="009310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F72" w:rsidRDefault="00B87F72">
      <w:r>
        <w:separator/>
      </w:r>
    </w:p>
  </w:footnote>
  <w:footnote w:type="continuationSeparator" w:id="0">
    <w:p w:rsidR="00B87F72" w:rsidRDefault="00B87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061" w:rsidRDefault="009310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061" w:rsidRDefault="0093106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061" w:rsidRDefault="009310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A5181A"/>
    <w:multiLevelType w:val="hybridMultilevel"/>
    <w:tmpl w:val="6CDE41D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9B4BF7"/>
    <w:multiLevelType w:val="hybridMultilevel"/>
    <w:tmpl w:val="11207D2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3C621A3"/>
    <w:multiLevelType w:val="hybridMultilevel"/>
    <w:tmpl w:val="C302CA5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8D1E248"/>
    <w:multiLevelType w:val="hybridMultilevel"/>
    <w:tmpl w:val="D1F9E9D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AEC27A0"/>
    <w:multiLevelType w:val="hybridMultilevel"/>
    <w:tmpl w:val="7763D54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47D389F"/>
    <w:multiLevelType w:val="hybridMultilevel"/>
    <w:tmpl w:val="68B8794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73AF93B"/>
    <w:multiLevelType w:val="hybridMultilevel"/>
    <w:tmpl w:val="60D77A6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C82B0ED"/>
    <w:multiLevelType w:val="hybridMultilevel"/>
    <w:tmpl w:val="6D6232D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13900AE"/>
    <w:multiLevelType w:val="hybridMultilevel"/>
    <w:tmpl w:val="A21EB37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14D7BFC"/>
    <w:multiLevelType w:val="hybridMultilevel"/>
    <w:tmpl w:val="91E22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47802C7"/>
    <w:multiLevelType w:val="hybridMultilevel"/>
    <w:tmpl w:val="A36E394A"/>
    <w:lvl w:ilvl="0" w:tplc="33383C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39E451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691F13"/>
    <w:multiLevelType w:val="hybridMultilevel"/>
    <w:tmpl w:val="F294B04C"/>
    <w:lvl w:ilvl="0" w:tplc="80023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B61AD3"/>
    <w:multiLevelType w:val="hybridMultilevel"/>
    <w:tmpl w:val="DAA2075C"/>
    <w:lvl w:ilvl="0" w:tplc="80023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5133A1"/>
    <w:multiLevelType w:val="hybridMultilevel"/>
    <w:tmpl w:val="B874A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1572AA"/>
    <w:multiLevelType w:val="hybridMultilevel"/>
    <w:tmpl w:val="4E84A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13FEC2"/>
    <w:multiLevelType w:val="hybridMultilevel"/>
    <w:tmpl w:val="B0DAD29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552A820"/>
    <w:multiLevelType w:val="hybridMultilevel"/>
    <w:tmpl w:val="1A7737C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1DF384C"/>
    <w:multiLevelType w:val="hybridMultilevel"/>
    <w:tmpl w:val="786314B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458074A"/>
    <w:multiLevelType w:val="hybridMultilevel"/>
    <w:tmpl w:val="95683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A74A4E"/>
    <w:multiLevelType w:val="hybridMultilevel"/>
    <w:tmpl w:val="B26E92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ED43AFC"/>
    <w:multiLevelType w:val="hybridMultilevel"/>
    <w:tmpl w:val="485436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7527EC2"/>
    <w:multiLevelType w:val="hybridMultilevel"/>
    <w:tmpl w:val="7D362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AF5E21"/>
    <w:multiLevelType w:val="hybridMultilevel"/>
    <w:tmpl w:val="DDB4F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76B626"/>
    <w:multiLevelType w:val="hybridMultilevel"/>
    <w:tmpl w:val="8F99408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3"/>
  </w:num>
  <w:num w:numId="5">
    <w:abstractNumId w:val="16"/>
  </w:num>
  <w:num w:numId="6">
    <w:abstractNumId w:val="23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  <w:num w:numId="11">
    <w:abstractNumId w:val="6"/>
  </w:num>
  <w:num w:numId="12">
    <w:abstractNumId w:val="17"/>
  </w:num>
  <w:num w:numId="13">
    <w:abstractNumId w:val="0"/>
  </w:num>
  <w:num w:numId="14">
    <w:abstractNumId w:val="12"/>
  </w:num>
  <w:num w:numId="15">
    <w:abstractNumId w:val="11"/>
  </w:num>
  <w:num w:numId="16">
    <w:abstractNumId w:val="21"/>
  </w:num>
  <w:num w:numId="17">
    <w:abstractNumId w:val="18"/>
  </w:num>
  <w:num w:numId="18">
    <w:abstractNumId w:val="20"/>
  </w:num>
  <w:num w:numId="19">
    <w:abstractNumId w:val="19"/>
  </w:num>
  <w:num w:numId="20">
    <w:abstractNumId w:val="9"/>
  </w:num>
  <w:num w:numId="21">
    <w:abstractNumId w:val="14"/>
  </w:num>
  <w:num w:numId="22">
    <w:abstractNumId w:val="22"/>
  </w:num>
  <w:num w:numId="23">
    <w:abstractNumId w:val="13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efaultTabStop w:val="720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17810"/>
    <w:rsid w:val="000063D3"/>
    <w:rsid w:val="000100AA"/>
    <w:rsid w:val="000359CC"/>
    <w:rsid w:val="00036A30"/>
    <w:rsid w:val="00043F7A"/>
    <w:rsid w:val="000442E6"/>
    <w:rsid w:val="00045E9B"/>
    <w:rsid w:val="000539C3"/>
    <w:rsid w:val="00053CD7"/>
    <w:rsid w:val="000705DB"/>
    <w:rsid w:val="00072001"/>
    <w:rsid w:val="00077128"/>
    <w:rsid w:val="0009746B"/>
    <w:rsid w:val="000B16CF"/>
    <w:rsid w:val="000B1E1F"/>
    <w:rsid w:val="000D060D"/>
    <w:rsid w:val="000E5B41"/>
    <w:rsid w:val="000E616D"/>
    <w:rsid w:val="0010292F"/>
    <w:rsid w:val="001170F8"/>
    <w:rsid w:val="001328FC"/>
    <w:rsid w:val="00132BD2"/>
    <w:rsid w:val="00141D5D"/>
    <w:rsid w:val="00151289"/>
    <w:rsid w:val="001545FA"/>
    <w:rsid w:val="00163528"/>
    <w:rsid w:val="0016505A"/>
    <w:rsid w:val="001808A9"/>
    <w:rsid w:val="001C2D2B"/>
    <w:rsid w:val="001C402B"/>
    <w:rsid w:val="001E100F"/>
    <w:rsid w:val="001E610A"/>
    <w:rsid w:val="001E70A1"/>
    <w:rsid w:val="001F2927"/>
    <w:rsid w:val="001F50EA"/>
    <w:rsid w:val="00210F18"/>
    <w:rsid w:val="00213C20"/>
    <w:rsid w:val="00221513"/>
    <w:rsid w:val="00221A7D"/>
    <w:rsid w:val="00224304"/>
    <w:rsid w:val="00235A8B"/>
    <w:rsid w:val="00244821"/>
    <w:rsid w:val="00250B6C"/>
    <w:rsid w:val="002527A9"/>
    <w:rsid w:val="00256BE8"/>
    <w:rsid w:val="0026617A"/>
    <w:rsid w:val="00282C6D"/>
    <w:rsid w:val="00285E0A"/>
    <w:rsid w:val="002907C4"/>
    <w:rsid w:val="00291ECA"/>
    <w:rsid w:val="00293603"/>
    <w:rsid w:val="002939C0"/>
    <w:rsid w:val="00294EE6"/>
    <w:rsid w:val="002D3B2D"/>
    <w:rsid w:val="002F28E5"/>
    <w:rsid w:val="0031355B"/>
    <w:rsid w:val="00335663"/>
    <w:rsid w:val="00371EFE"/>
    <w:rsid w:val="00394F7F"/>
    <w:rsid w:val="003E0490"/>
    <w:rsid w:val="003E0CB6"/>
    <w:rsid w:val="003F070E"/>
    <w:rsid w:val="003F7AEC"/>
    <w:rsid w:val="00432ABA"/>
    <w:rsid w:val="00453C92"/>
    <w:rsid w:val="0046182A"/>
    <w:rsid w:val="00463D57"/>
    <w:rsid w:val="0046526C"/>
    <w:rsid w:val="0046538F"/>
    <w:rsid w:val="00465C5B"/>
    <w:rsid w:val="00494D31"/>
    <w:rsid w:val="0049615D"/>
    <w:rsid w:val="004A1141"/>
    <w:rsid w:val="004A1A8B"/>
    <w:rsid w:val="004B5D07"/>
    <w:rsid w:val="004C23DC"/>
    <w:rsid w:val="004D0C3E"/>
    <w:rsid w:val="004E32BB"/>
    <w:rsid w:val="004E34C3"/>
    <w:rsid w:val="004F642D"/>
    <w:rsid w:val="005156CC"/>
    <w:rsid w:val="00543F74"/>
    <w:rsid w:val="0054726A"/>
    <w:rsid w:val="00557CFF"/>
    <w:rsid w:val="0058372D"/>
    <w:rsid w:val="005877CC"/>
    <w:rsid w:val="00596A2E"/>
    <w:rsid w:val="005C5A86"/>
    <w:rsid w:val="005D0532"/>
    <w:rsid w:val="005D5315"/>
    <w:rsid w:val="005D66D2"/>
    <w:rsid w:val="005D712A"/>
    <w:rsid w:val="005D748A"/>
    <w:rsid w:val="005E0E77"/>
    <w:rsid w:val="005F73DC"/>
    <w:rsid w:val="00610FE5"/>
    <w:rsid w:val="00613738"/>
    <w:rsid w:val="00613BC0"/>
    <w:rsid w:val="00633F30"/>
    <w:rsid w:val="00642800"/>
    <w:rsid w:val="00645425"/>
    <w:rsid w:val="006547C2"/>
    <w:rsid w:val="006C777F"/>
    <w:rsid w:val="006D50CC"/>
    <w:rsid w:val="006F0715"/>
    <w:rsid w:val="00701C92"/>
    <w:rsid w:val="00724EA7"/>
    <w:rsid w:val="007308BC"/>
    <w:rsid w:val="00737C9D"/>
    <w:rsid w:val="00761108"/>
    <w:rsid w:val="0076713B"/>
    <w:rsid w:val="00767324"/>
    <w:rsid w:val="00776FCE"/>
    <w:rsid w:val="007824E6"/>
    <w:rsid w:val="00791EB8"/>
    <w:rsid w:val="007933A8"/>
    <w:rsid w:val="007A4764"/>
    <w:rsid w:val="007A5204"/>
    <w:rsid w:val="007A5C2F"/>
    <w:rsid w:val="007A6F61"/>
    <w:rsid w:val="007B0EB0"/>
    <w:rsid w:val="007B550F"/>
    <w:rsid w:val="007B75D8"/>
    <w:rsid w:val="007C0D4C"/>
    <w:rsid w:val="007C5026"/>
    <w:rsid w:val="007C71BD"/>
    <w:rsid w:val="007E6683"/>
    <w:rsid w:val="007F63A8"/>
    <w:rsid w:val="0080624C"/>
    <w:rsid w:val="00821186"/>
    <w:rsid w:val="00835497"/>
    <w:rsid w:val="00847A10"/>
    <w:rsid w:val="008717F7"/>
    <w:rsid w:val="00872BD9"/>
    <w:rsid w:val="00877E11"/>
    <w:rsid w:val="008867D6"/>
    <w:rsid w:val="008A3BCE"/>
    <w:rsid w:val="008A4014"/>
    <w:rsid w:val="008A62F9"/>
    <w:rsid w:val="008A78E8"/>
    <w:rsid w:val="008B6E6D"/>
    <w:rsid w:val="008C56B6"/>
    <w:rsid w:val="008D3308"/>
    <w:rsid w:val="008E419D"/>
    <w:rsid w:val="008F3EF3"/>
    <w:rsid w:val="00913566"/>
    <w:rsid w:val="00915FD4"/>
    <w:rsid w:val="00924C3E"/>
    <w:rsid w:val="009250D7"/>
    <w:rsid w:val="0092741C"/>
    <w:rsid w:val="00931061"/>
    <w:rsid w:val="009460FB"/>
    <w:rsid w:val="00947272"/>
    <w:rsid w:val="00962C0D"/>
    <w:rsid w:val="009A6E2E"/>
    <w:rsid w:val="00A244C5"/>
    <w:rsid w:val="00A37F59"/>
    <w:rsid w:val="00A40B0B"/>
    <w:rsid w:val="00A446AC"/>
    <w:rsid w:val="00A450C7"/>
    <w:rsid w:val="00A50514"/>
    <w:rsid w:val="00AA4BF3"/>
    <w:rsid w:val="00AC09A9"/>
    <w:rsid w:val="00AC3D6E"/>
    <w:rsid w:val="00AC57D9"/>
    <w:rsid w:val="00AE68AB"/>
    <w:rsid w:val="00AF2A67"/>
    <w:rsid w:val="00AF4512"/>
    <w:rsid w:val="00AF6EC5"/>
    <w:rsid w:val="00B03240"/>
    <w:rsid w:val="00B119C0"/>
    <w:rsid w:val="00B3390A"/>
    <w:rsid w:val="00B35EB6"/>
    <w:rsid w:val="00B36391"/>
    <w:rsid w:val="00B420EE"/>
    <w:rsid w:val="00B45E93"/>
    <w:rsid w:val="00B466F5"/>
    <w:rsid w:val="00B5507A"/>
    <w:rsid w:val="00B773B4"/>
    <w:rsid w:val="00B82243"/>
    <w:rsid w:val="00B87F72"/>
    <w:rsid w:val="00B92CBF"/>
    <w:rsid w:val="00B9694B"/>
    <w:rsid w:val="00BB5B70"/>
    <w:rsid w:val="00BB5FDE"/>
    <w:rsid w:val="00BC0551"/>
    <w:rsid w:val="00BE0EBF"/>
    <w:rsid w:val="00BF6F4B"/>
    <w:rsid w:val="00C0580E"/>
    <w:rsid w:val="00C430C4"/>
    <w:rsid w:val="00C45AAC"/>
    <w:rsid w:val="00C60AC6"/>
    <w:rsid w:val="00CC3D35"/>
    <w:rsid w:val="00CC413E"/>
    <w:rsid w:val="00CF3EC7"/>
    <w:rsid w:val="00D01AB4"/>
    <w:rsid w:val="00D0255D"/>
    <w:rsid w:val="00D05AE8"/>
    <w:rsid w:val="00D1158A"/>
    <w:rsid w:val="00D17810"/>
    <w:rsid w:val="00D2556F"/>
    <w:rsid w:val="00D273FC"/>
    <w:rsid w:val="00D3064F"/>
    <w:rsid w:val="00D61847"/>
    <w:rsid w:val="00D94403"/>
    <w:rsid w:val="00DA061D"/>
    <w:rsid w:val="00DA6573"/>
    <w:rsid w:val="00DC2E19"/>
    <w:rsid w:val="00DF06E2"/>
    <w:rsid w:val="00E0479E"/>
    <w:rsid w:val="00E05A7D"/>
    <w:rsid w:val="00E07EC4"/>
    <w:rsid w:val="00E60346"/>
    <w:rsid w:val="00E62FFE"/>
    <w:rsid w:val="00E669C3"/>
    <w:rsid w:val="00E66B9B"/>
    <w:rsid w:val="00E72222"/>
    <w:rsid w:val="00E76580"/>
    <w:rsid w:val="00E807E3"/>
    <w:rsid w:val="00E935D2"/>
    <w:rsid w:val="00EA2339"/>
    <w:rsid w:val="00EA50B3"/>
    <w:rsid w:val="00EB2B6E"/>
    <w:rsid w:val="00EB35F3"/>
    <w:rsid w:val="00ED1089"/>
    <w:rsid w:val="00ED4451"/>
    <w:rsid w:val="00EE3A68"/>
    <w:rsid w:val="00EF10EE"/>
    <w:rsid w:val="00EF7CA9"/>
    <w:rsid w:val="00F25191"/>
    <w:rsid w:val="00F27536"/>
    <w:rsid w:val="00F3388F"/>
    <w:rsid w:val="00F37C89"/>
    <w:rsid w:val="00F57CA4"/>
    <w:rsid w:val="00F72280"/>
    <w:rsid w:val="00F80D63"/>
    <w:rsid w:val="00F9045F"/>
    <w:rsid w:val="00F9253B"/>
    <w:rsid w:val="00FC47E8"/>
    <w:rsid w:val="00FD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4">
    <w:name w:val="heading 4"/>
    <w:basedOn w:val="Normal"/>
    <w:next w:val="Normal"/>
    <w:qFormat/>
    <w:rsid w:val="00294E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4E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4E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jc w:val="right"/>
    </w:pPr>
    <w:rPr>
      <w:sz w:val="24"/>
    </w:rPr>
  </w:style>
  <w:style w:type="paragraph" w:customStyle="1" w:styleId="Default">
    <w:name w:val="Default"/>
    <w:rsid w:val="00B032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rsid w:val="00294EE6"/>
    <w:pPr>
      <w:spacing w:after="120"/>
      <w:ind w:left="360"/>
    </w:pPr>
  </w:style>
  <w:style w:type="paragraph" w:styleId="BodyText2">
    <w:name w:val="Body Text 2"/>
    <w:basedOn w:val="Normal"/>
    <w:rsid w:val="00294EE6"/>
    <w:pPr>
      <w:spacing w:after="120" w:line="480" w:lineRule="auto"/>
    </w:pPr>
  </w:style>
  <w:style w:type="paragraph" w:styleId="Title">
    <w:name w:val="Title"/>
    <w:basedOn w:val="Default"/>
    <w:next w:val="Default"/>
    <w:qFormat/>
    <w:rsid w:val="00294EE6"/>
    <w:rPr>
      <w:color w:val="auto"/>
    </w:rPr>
  </w:style>
  <w:style w:type="character" w:styleId="Emphasis">
    <w:name w:val="Emphasis"/>
    <w:basedOn w:val="DefaultParagraphFont"/>
    <w:qFormat/>
    <w:rsid w:val="007933A8"/>
    <w:rPr>
      <w:i/>
      <w:iCs/>
    </w:rPr>
  </w:style>
  <w:style w:type="paragraph" w:styleId="NormalWeb">
    <w:name w:val="Normal (Web)"/>
    <w:basedOn w:val="Normal"/>
    <w:uiPriority w:val="99"/>
    <w:unhideWhenUsed/>
    <w:rsid w:val="00821186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1808A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808A9"/>
    <w:rPr>
      <w:sz w:val="16"/>
      <w:szCs w:val="16"/>
    </w:rPr>
  </w:style>
  <w:style w:type="character" w:styleId="CommentReference">
    <w:name w:val="annotation reference"/>
    <w:basedOn w:val="DefaultParagraphFont"/>
    <w:rsid w:val="00E07E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7EC4"/>
  </w:style>
  <w:style w:type="character" w:customStyle="1" w:styleId="CommentTextChar">
    <w:name w:val="Comment Text Char"/>
    <w:basedOn w:val="DefaultParagraphFont"/>
    <w:link w:val="CommentText"/>
    <w:rsid w:val="00E07EC4"/>
  </w:style>
  <w:style w:type="paragraph" w:styleId="CommentSubject">
    <w:name w:val="annotation subject"/>
    <w:basedOn w:val="CommentText"/>
    <w:next w:val="CommentText"/>
    <w:link w:val="CommentSubjectChar"/>
    <w:rsid w:val="00E07E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07EC4"/>
    <w:rPr>
      <w:b/>
      <w:bCs/>
    </w:rPr>
  </w:style>
  <w:style w:type="paragraph" w:styleId="BalloonText">
    <w:name w:val="Balloon Text"/>
    <w:basedOn w:val="Normal"/>
    <w:link w:val="BalloonTextChar"/>
    <w:rsid w:val="00E0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7E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4089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ATA\SHARED\DMT!!!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F85BEA86B5DB428DC50B581780AD33" ma:contentTypeVersion="2" ma:contentTypeDescription="Create a new document." ma:contentTypeScope="" ma:versionID="f5583433b1608199284a8663817962cd">
  <xsd:schema xmlns:xsd="http://www.w3.org/2001/XMLSchema" xmlns:p="http://schemas.microsoft.com/office/2006/metadata/properties" xmlns:ns2="76983112-C951-433B-8FB5-570596957979" targetNamespace="http://schemas.microsoft.com/office/2006/metadata/properties" ma:root="true" ma:fieldsID="17bfdf723baffd322e2e89f45dc97ca4" ns2:_="">
    <xsd:import namespace="76983112-C951-433B-8FB5-570596957979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Issue_x0020_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6983112-C951-433B-8FB5-570596957979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Note"/>
      </xsd:simpleType>
    </xsd:element>
    <xsd:element name="Issue_x0020_Date" ma:index="9" nillable="true" ma:displayName="Issue Date" ma:format="DateOnly" ma:internalName="Issue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Description0 xmlns="76983112-C951-433B-8FB5-570596957979">Child Nutrition Reauthorization 2010: Cooperation with Program Research and Evaluation of Child Nutrition Programs</Description0>
    <Issue_x0020_Date xmlns="76983112-C951-433B-8FB5-570596957979">2011-03-08T06:00:00+00:00</Issue_x0020_Dat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81B77-C107-4F9D-B80E-AE5926046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983112-C951-433B-8FB5-57059695797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3839DCD-AA26-4ED9-964E-EBEB92ACA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D136EB-803B-496E-A04F-A6650D27343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4CF7179-AD23-4E8A-9E7E-29253623C71E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DBEEF88-2056-4038-AE9A-F89CBEF5E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1</Pages>
  <Words>227</Words>
  <Characters>1295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USDA FSC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Ponemon</dc:creator>
  <dc:description>Elimination of CACFP block claims requirement</dc:description>
  <cp:lastModifiedBy>aander</cp:lastModifiedBy>
  <cp:revision>2</cp:revision>
  <cp:lastPrinted>2011-02-04T20:14:00Z</cp:lastPrinted>
  <dcterms:created xsi:type="dcterms:W3CDTF">2011-08-22T20:51:00Z</dcterms:created>
  <dcterms:modified xsi:type="dcterms:W3CDTF">2011-08-22T20:51:00Z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