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DB" w:rsidRDefault="000642DB" w:rsidP="000642DB">
      <w:pPr>
        <w:tabs>
          <w:tab w:val="right" w:pos="18540"/>
        </w:tabs>
        <w:rPr>
          <w:rFonts w:ascii="Arial" w:hAnsi="Arial"/>
          <w:sz w:val="18"/>
        </w:rPr>
      </w:pPr>
      <w:r>
        <w:rPr>
          <w:noProof/>
        </w:rPr>
        <w:drawing>
          <wp:anchor distT="0" distB="0" distL="114300" distR="114300" simplePos="0" relativeHeight="251659264" behindDoc="1" locked="0" layoutInCell="1" allowOverlap="1" wp14:anchorId="3689351D" wp14:editId="48C775FF">
            <wp:simplePos x="0" y="0"/>
            <wp:positionH relativeFrom="column">
              <wp:posOffset>6896100</wp:posOffset>
            </wp:positionH>
            <wp:positionV relativeFrom="paragraph">
              <wp:posOffset>-371474</wp:posOffset>
            </wp:positionV>
            <wp:extent cx="2209800" cy="872588"/>
            <wp:effectExtent l="0" t="0" r="0" b="3810"/>
            <wp:wrapNone/>
            <wp:docPr id="1" name="Picture 1" descr="http://edu-teamcenter/docSpace/WDE%20Forms/Logos/Horizontal%20Blue%20Opa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teamcenter/docSpace/WDE%20Forms/Logos/Horizontal%20Blue%20Opaqu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936" cy="8813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8"/>
        </w:rPr>
        <w:t>Wyoming Department of Education</w:t>
      </w:r>
      <w:r>
        <w:rPr>
          <w:rFonts w:ascii="Arial" w:hAnsi="Arial"/>
          <w:sz w:val="18"/>
        </w:rPr>
        <w:tab/>
      </w:r>
    </w:p>
    <w:p w:rsidR="000642DB" w:rsidRDefault="000642DB" w:rsidP="000642DB">
      <w:pPr>
        <w:tabs>
          <w:tab w:val="right" w:pos="18540"/>
        </w:tabs>
        <w:rPr>
          <w:rFonts w:ascii="Arial" w:hAnsi="Arial"/>
          <w:sz w:val="18"/>
        </w:rPr>
      </w:pPr>
      <w:r>
        <w:rPr>
          <w:rFonts w:ascii="Arial" w:hAnsi="Arial"/>
          <w:sz w:val="18"/>
        </w:rPr>
        <w:t xml:space="preserve">Division of School Support </w:t>
      </w:r>
      <w:r>
        <w:rPr>
          <w:rFonts w:ascii="Arial" w:hAnsi="Arial"/>
          <w:sz w:val="18"/>
        </w:rPr>
        <w:tab/>
      </w:r>
    </w:p>
    <w:p w:rsidR="000642DB" w:rsidRDefault="000642DB" w:rsidP="000642DB">
      <w:pPr>
        <w:tabs>
          <w:tab w:val="right" w:pos="18540"/>
        </w:tabs>
        <w:rPr>
          <w:rFonts w:ascii="Arial" w:hAnsi="Arial"/>
          <w:sz w:val="18"/>
        </w:rPr>
      </w:pPr>
      <w:r>
        <w:rPr>
          <w:rFonts w:ascii="Arial" w:hAnsi="Arial"/>
          <w:sz w:val="18"/>
        </w:rPr>
        <w:t>Hathaway Building, 2nd Floor</w:t>
      </w:r>
      <w:r>
        <w:rPr>
          <w:rFonts w:ascii="Arial" w:hAnsi="Arial"/>
          <w:sz w:val="18"/>
        </w:rPr>
        <w:tab/>
      </w:r>
    </w:p>
    <w:p w:rsidR="000642DB" w:rsidRDefault="000642DB" w:rsidP="000642DB">
      <w:pPr>
        <w:tabs>
          <w:tab w:val="left" w:pos="4995"/>
        </w:tabs>
        <w:rPr>
          <w:rFonts w:ascii="Arial" w:hAnsi="Arial"/>
          <w:sz w:val="18"/>
        </w:rPr>
      </w:pPr>
      <w:r>
        <w:rPr>
          <w:rFonts w:ascii="Arial" w:hAnsi="Arial"/>
          <w:sz w:val="18"/>
        </w:rPr>
        <w:t>2300 Capitol Avenue</w:t>
      </w:r>
      <w:r>
        <w:rPr>
          <w:rFonts w:ascii="Arial" w:hAnsi="Arial"/>
          <w:sz w:val="18"/>
        </w:rPr>
        <w:tab/>
      </w:r>
    </w:p>
    <w:p w:rsidR="000642DB" w:rsidRDefault="000642DB" w:rsidP="000642DB">
      <w:pPr>
        <w:tabs>
          <w:tab w:val="right" w:pos="18540"/>
        </w:tabs>
        <w:rPr>
          <w:rFonts w:ascii="Arial" w:hAnsi="Arial"/>
          <w:sz w:val="18"/>
        </w:rPr>
      </w:pPr>
      <w:r>
        <w:rPr>
          <w:rFonts w:ascii="Arial" w:hAnsi="Arial"/>
          <w:sz w:val="18"/>
        </w:rPr>
        <w:t>Cheyenne, WY  82002-0050</w:t>
      </w:r>
    </w:p>
    <w:p w:rsidR="000642DB" w:rsidRPr="00412852" w:rsidRDefault="000642DB" w:rsidP="000642DB">
      <w:pPr>
        <w:tabs>
          <w:tab w:val="right" w:pos="18540"/>
        </w:tabs>
        <w:rPr>
          <w:rFonts w:ascii="Arial" w:hAnsi="Arial"/>
          <w:sz w:val="18"/>
        </w:rPr>
      </w:pPr>
      <w:r>
        <w:rPr>
          <w:rFonts w:ascii="Arial" w:hAnsi="Arial"/>
          <w:sz w:val="18"/>
        </w:rPr>
        <w:t>307-777-6270</w:t>
      </w:r>
    </w:p>
    <w:p w:rsidR="000642DB" w:rsidRPr="001C317B" w:rsidRDefault="000642DB" w:rsidP="000642DB">
      <w:pPr>
        <w:jc w:val="center"/>
        <w:rPr>
          <w:b/>
        </w:rPr>
      </w:pPr>
      <w:r>
        <w:rPr>
          <w:b/>
        </w:rPr>
        <w:t>Cooking and Reheating Temperature</w:t>
      </w:r>
      <w:r>
        <w:rPr>
          <w:b/>
        </w:rPr>
        <w:t xml:space="preserve"> Log</w:t>
      </w:r>
    </w:p>
    <w:p w:rsidR="000642DB" w:rsidRPr="006A4C00" w:rsidRDefault="000642DB" w:rsidP="000642DB">
      <w:pPr>
        <w:rPr>
          <w:sz w:val="20"/>
        </w:rPr>
      </w:pPr>
      <w:r w:rsidRPr="006A4C00">
        <w:rPr>
          <w:b/>
          <w:sz w:val="22"/>
          <w:szCs w:val="22"/>
        </w:rPr>
        <w:t>Instructions</w:t>
      </w:r>
      <w:r w:rsidRPr="006A4C00">
        <w:rPr>
          <w:b/>
          <w:sz w:val="20"/>
        </w:rPr>
        <w:t>:</w:t>
      </w:r>
      <w:r w:rsidRPr="006A4C00">
        <w:rPr>
          <w:sz w:val="20"/>
        </w:rPr>
        <w:t xml:space="preserve"> </w:t>
      </w:r>
      <w:r>
        <w:rPr>
          <w:sz w:val="20"/>
        </w:rPr>
        <w:t xml:space="preserve">Record product name, time, the two temperatures/times, and any corrective action taken on this form.  The foodservice manager will verify that foodservice employees have taken the required cooking temperatures by visually monitoring employees and preparation procedures during the shift and reviewing, initially, and dating this log daily. </w:t>
      </w:r>
    </w:p>
    <w:tbl>
      <w:tblPr>
        <w:tblStyle w:val="GridTable6Colorful-Accent3"/>
        <w:tblW w:w="13823" w:type="dxa"/>
        <w:tblLayout w:type="fixed"/>
        <w:tblLook w:val="04A0" w:firstRow="1" w:lastRow="0" w:firstColumn="1" w:lastColumn="0" w:noHBand="0" w:noVBand="1"/>
      </w:tblPr>
      <w:tblGrid>
        <w:gridCol w:w="1086"/>
        <w:gridCol w:w="1037"/>
        <w:gridCol w:w="2285"/>
        <w:gridCol w:w="2067"/>
        <w:gridCol w:w="1980"/>
        <w:gridCol w:w="2758"/>
        <w:gridCol w:w="1170"/>
        <w:gridCol w:w="1440"/>
      </w:tblGrid>
      <w:tr w:rsidR="000642DB" w:rsidTr="000642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Pr="001C317B" w:rsidRDefault="000642DB" w:rsidP="00510D30">
            <w:pPr>
              <w:jc w:val="center"/>
              <w:rPr>
                <w:color w:val="auto"/>
              </w:rPr>
            </w:pPr>
            <w:r>
              <w:rPr>
                <w:color w:val="auto"/>
              </w:rPr>
              <w:t>Date</w:t>
            </w:r>
          </w:p>
        </w:tc>
        <w:tc>
          <w:tcPr>
            <w:tcW w:w="1037" w:type="dxa"/>
          </w:tcPr>
          <w:p w:rsidR="000642DB" w:rsidRPr="001C317B" w:rsidRDefault="000642DB" w:rsidP="00510D30">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Time</w:t>
            </w:r>
          </w:p>
        </w:tc>
        <w:tc>
          <w:tcPr>
            <w:tcW w:w="2285" w:type="dxa"/>
          </w:tcPr>
          <w:p w:rsidR="000642DB" w:rsidRPr="001C317B" w:rsidRDefault="000642DB" w:rsidP="00510D30">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Food Item</w:t>
            </w:r>
          </w:p>
        </w:tc>
        <w:tc>
          <w:tcPr>
            <w:tcW w:w="2067" w:type="dxa"/>
          </w:tcPr>
          <w:p w:rsidR="000642DB" w:rsidRPr="001C317B" w:rsidRDefault="000642DB" w:rsidP="00510D30">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Internal Temperature/Time</w:t>
            </w:r>
          </w:p>
        </w:tc>
        <w:tc>
          <w:tcPr>
            <w:tcW w:w="1980" w:type="dxa"/>
          </w:tcPr>
          <w:p w:rsidR="000642DB" w:rsidRPr="001C317B" w:rsidRDefault="000642DB" w:rsidP="00510D30">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Internal Temperature/Time</w:t>
            </w:r>
          </w:p>
        </w:tc>
        <w:tc>
          <w:tcPr>
            <w:tcW w:w="2758" w:type="dxa"/>
          </w:tcPr>
          <w:p w:rsidR="000642DB" w:rsidRPr="00D94410" w:rsidRDefault="000642DB" w:rsidP="00510D30">
            <w:pPr>
              <w:jc w:val="center"/>
              <w:cnfStyle w:val="100000000000" w:firstRow="1" w:lastRow="0" w:firstColumn="0" w:lastColumn="0" w:oddVBand="0" w:evenVBand="0" w:oddHBand="0" w:evenHBand="0" w:firstRowFirstColumn="0" w:firstRowLastColumn="0" w:lastRowFirstColumn="0" w:lastRowLastColumn="0"/>
              <w:rPr>
                <w:color w:val="auto"/>
              </w:rPr>
            </w:pPr>
            <w:r w:rsidRPr="00D94410">
              <w:rPr>
                <w:color w:val="auto"/>
              </w:rPr>
              <w:t xml:space="preserve">Corrective </w:t>
            </w:r>
          </w:p>
          <w:p w:rsidR="000642DB" w:rsidRPr="00D94410" w:rsidRDefault="000642DB" w:rsidP="00510D30">
            <w:pPr>
              <w:jc w:val="center"/>
              <w:cnfStyle w:val="100000000000" w:firstRow="1" w:lastRow="0" w:firstColumn="0" w:lastColumn="0" w:oddVBand="0" w:evenVBand="0" w:oddHBand="0" w:evenHBand="0" w:firstRowFirstColumn="0" w:firstRowLastColumn="0" w:lastRowFirstColumn="0" w:lastRowLastColumn="0"/>
              <w:rPr>
                <w:color w:val="auto"/>
              </w:rPr>
            </w:pPr>
            <w:r w:rsidRPr="00D94410">
              <w:rPr>
                <w:color w:val="auto"/>
              </w:rPr>
              <w:t>Action</w:t>
            </w:r>
          </w:p>
        </w:tc>
        <w:tc>
          <w:tcPr>
            <w:tcW w:w="1170" w:type="dxa"/>
          </w:tcPr>
          <w:p w:rsidR="000642DB" w:rsidRPr="00D94410" w:rsidRDefault="000642DB" w:rsidP="00510D30">
            <w:pPr>
              <w:jc w:val="center"/>
              <w:cnfStyle w:val="100000000000" w:firstRow="1" w:lastRow="0" w:firstColumn="0" w:lastColumn="0" w:oddVBand="0" w:evenVBand="0" w:oddHBand="0" w:evenHBand="0" w:firstRowFirstColumn="0" w:firstRowLastColumn="0" w:lastRowFirstColumn="0" w:lastRowLastColumn="0"/>
              <w:rPr>
                <w:color w:val="auto"/>
              </w:rPr>
            </w:pPr>
            <w:r w:rsidRPr="00D94410">
              <w:rPr>
                <w:color w:val="auto"/>
              </w:rPr>
              <w:t>Initials</w:t>
            </w:r>
          </w:p>
        </w:tc>
        <w:tc>
          <w:tcPr>
            <w:tcW w:w="1440" w:type="dxa"/>
          </w:tcPr>
          <w:p w:rsidR="000642DB" w:rsidRPr="00D94410" w:rsidRDefault="000642DB" w:rsidP="00510D30">
            <w:pPr>
              <w:jc w:val="center"/>
              <w:cnfStyle w:val="100000000000" w:firstRow="1" w:lastRow="0" w:firstColumn="0" w:lastColumn="0" w:oddVBand="0" w:evenVBand="0" w:oddHBand="0" w:evenHBand="0" w:firstRowFirstColumn="0" w:firstRowLastColumn="0" w:lastRowFirstColumn="0" w:lastRowLastColumn="0"/>
              <w:rPr>
                <w:color w:val="auto"/>
              </w:rPr>
            </w:pPr>
            <w:r w:rsidRPr="00D94410">
              <w:rPr>
                <w:color w:val="auto"/>
              </w:rPr>
              <w:t>Verified By/Date</w:t>
            </w: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bookmarkStart w:id="0" w:name="_GoBack"/>
        <w:bookmarkEnd w:id="0"/>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r w:rsidR="000642DB" w:rsidTr="0006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285"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067"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98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2758"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17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c>
          <w:tcPr>
            <w:tcW w:w="1440" w:type="dxa"/>
          </w:tcPr>
          <w:p w:rsidR="000642DB" w:rsidRDefault="000642DB" w:rsidP="00510D30">
            <w:pPr>
              <w:cnfStyle w:val="000000100000" w:firstRow="0" w:lastRow="0" w:firstColumn="0" w:lastColumn="0" w:oddVBand="0" w:evenVBand="0" w:oddHBand="1" w:evenHBand="0" w:firstRowFirstColumn="0" w:firstRowLastColumn="0" w:lastRowFirstColumn="0" w:lastRowLastColumn="0"/>
            </w:pPr>
          </w:p>
        </w:tc>
      </w:tr>
      <w:tr w:rsidR="000642DB" w:rsidTr="000642DB">
        <w:tc>
          <w:tcPr>
            <w:cnfStyle w:val="001000000000" w:firstRow="0" w:lastRow="0" w:firstColumn="1" w:lastColumn="0" w:oddVBand="0" w:evenVBand="0" w:oddHBand="0" w:evenHBand="0" w:firstRowFirstColumn="0" w:firstRowLastColumn="0" w:lastRowFirstColumn="0" w:lastRowLastColumn="0"/>
            <w:tcW w:w="1086" w:type="dxa"/>
          </w:tcPr>
          <w:p w:rsidR="000642DB" w:rsidRDefault="000642DB" w:rsidP="00510D30"/>
        </w:tc>
        <w:tc>
          <w:tcPr>
            <w:tcW w:w="103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285"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067"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98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2758"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17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c>
          <w:tcPr>
            <w:tcW w:w="1440" w:type="dxa"/>
          </w:tcPr>
          <w:p w:rsidR="000642DB" w:rsidRDefault="000642DB" w:rsidP="00510D30">
            <w:pPr>
              <w:cnfStyle w:val="000000000000" w:firstRow="0" w:lastRow="0" w:firstColumn="0" w:lastColumn="0" w:oddVBand="0" w:evenVBand="0" w:oddHBand="0" w:evenHBand="0" w:firstRowFirstColumn="0" w:firstRowLastColumn="0" w:lastRowFirstColumn="0" w:lastRowLastColumn="0"/>
            </w:pPr>
          </w:p>
        </w:tc>
      </w:tr>
    </w:tbl>
    <w:p w:rsidR="000642DB" w:rsidRDefault="000642DB" w:rsidP="000642DB"/>
    <w:p w:rsidR="00F85F1A" w:rsidRDefault="000642DB"/>
    <w:sectPr w:rsidR="00F85F1A" w:rsidSect="001C317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ITC Lt BT">
    <w:altName w:val="Bookman Old Style"/>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DB"/>
    <w:rsid w:val="000174C6"/>
    <w:rsid w:val="000642DB"/>
    <w:rsid w:val="00AD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DEBE6-9F7C-427C-8BE9-ED6B5194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DB"/>
    <w:pPr>
      <w:spacing w:after="0" w:line="240" w:lineRule="auto"/>
    </w:pPr>
    <w:rPr>
      <w:rFonts w:ascii="BookmanITC Lt BT" w:eastAsia="Times New Roman" w:hAnsi="BookmanITC Lt B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4">
    <w:name w:val="Grid Table 6 Colorful Accent 4"/>
    <w:basedOn w:val="TableNormal"/>
    <w:uiPriority w:val="51"/>
    <w:rsid w:val="000642D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3">
    <w:name w:val="Grid Table 6 Colorful Accent 3"/>
    <w:basedOn w:val="TableNormal"/>
    <w:uiPriority w:val="51"/>
    <w:rsid w:val="000642D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Camden Robbins</dc:creator>
  <cp:keywords/>
  <dc:description/>
  <cp:lastModifiedBy>Camden Robbins</cp:lastModifiedBy>
  <cp:revision>1</cp:revision>
  <dcterms:created xsi:type="dcterms:W3CDTF">2015-08-21T17:17:00Z</dcterms:created>
  <dcterms:modified xsi:type="dcterms:W3CDTF">2015-08-21T17:24:00Z</dcterms:modified>
</cp:coreProperties>
</file>