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</w:rPr>
      </w:pP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C3085B" w:rsidRDefault="00F54F71" w:rsidP="00C67262">
      <w:pPr>
        <w:framePr w:w="1378" w:hSpace="180" w:wrap="around" w:vAnchor="text" w:hAnchor="page" w:x="541" w:y="166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C3085B" w:rsidRDefault="00C3085B" w:rsidP="00C67262">
      <w:pPr>
        <w:framePr w:w="1378" w:hSpace="180" w:wrap="around" w:vAnchor="text" w:hAnchor="page" w:x="541" w:y="166"/>
        <w:ind w:left="-720" w:firstLine="720"/>
      </w:pP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C3085B" w:rsidRDefault="00F54F71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  <w:sz w:val="16"/>
        </w:rPr>
      </w:pPr>
    </w:p>
    <w:p w:rsidR="00C3085B" w:rsidRDefault="00C3085B" w:rsidP="00C67262">
      <w:pPr>
        <w:framePr w:w="1378" w:hSpace="180" w:wrap="around" w:vAnchor="text" w:hAnchor="page" w:x="541" w:y="166"/>
        <w:ind w:left="-720" w:firstLine="720"/>
        <w:rPr>
          <w:rFonts w:ascii="Univers" w:hAnsi="Univers"/>
        </w:rPr>
      </w:pPr>
    </w:p>
    <w:p w:rsidR="00F54F71" w:rsidRPr="00B2070E" w:rsidRDefault="00F54F71" w:rsidP="00F54F71">
      <w:pPr>
        <w:rPr>
          <w:sz w:val="24"/>
          <w:szCs w:val="24"/>
        </w:rPr>
      </w:pPr>
      <w:r>
        <w:rPr>
          <w:noProof/>
        </w:rPr>
        <w:drawing>
          <wp:anchor distT="0" distB="0" distL="118745" distR="118745" simplePos="0" relativeHeight="251660288" behindDoc="0" locked="0" layoutInCell="0" allowOverlap="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F71" w:rsidRPr="00B2070E" w:rsidRDefault="00F54F71" w:rsidP="00F54F71">
      <w:pPr>
        <w:rPr>
          <w:sz w:val="24"/>
          <w:szCs w:val="24"/>
        </w:rPr>
      </w:pP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>DATE:</w:t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="00640A71" w:rsidRPr="00B2070E">
        <w:rPr>
          <w:sz w:val="24"/>
          <w:szCs w:val="24"/>
        </w:rPr>
        <w:t xml:space="preserve">April </w:t>
      </w:r>
      <w:r w:rsidR="00A4621E">
        <w:rPr>
          <w:sz w:val="24"/>
          <w:szCs w:val="24"/>
        </w:rPr>
        <w:t>24</w:t>
      </w:r>
      <w:r w:rsidR="00640A71" w:rsidRPr="00B2070E">
        <w:rPr>
          <w:sz w:val="24"/>
          <w:szCs w:val="24"/>
        </w:rPr>
        <w:t>, 2014</w:t>
      </w:r>
    </w:p>
    <w:p w:rsidR="00F54F71" w:rsidRPr="00B2070E" w:rsidRDefault="00F54F71" w:rsidP="00F54F71">
      <w:pPr>
        <w:rPr>
          <w:sz w:val="24"/>
          <w:szCs w:val="24"/>
        </w:rPr>
      </w:pP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>MEMO CODE:</w:t>
      </w:r>
      <w:r w:rsidRPr="00B2070E">
        <w:rPr>
          <w:sz w:val="24"/>
          <w:szCs w:val="24"/>
        </w:rPr>
        <w:tab/>
      </w:r>
      <w:r w:rsidR="002A4F27" w:rsidRPr="00B2070E">
        <w:rPr>
          <w:sz w:val="24"/>
          <w:szCs w:val="24"/>
        </w:rPr>
        <w:t xml:space="preserve">SP </w:t>
      </w:r>
      <w:r w:rsidR="00A4621E">
        <w:rPr>
          <w:sz w:val="24"/>
          <w:szCs w:val="24"/>
        </w:rPr>
        <w:t>42-</w:t>
      </w:r>
      <w:r w:rsidR="002A4F27" w:rsidRPr="00B2070E">
        <w:rPr>
          <w:sz w:val="24"/>
          <w:szCs w:val="24"/>
        </w:rPr>
        <w:t>2014</w:t>
      </w:r>
      <w:r w:rsidR="004B586A" w:rsidRPr="00B2070E">
        <w:rPr>
          <w:sz w:val="24"/>
          <w:szCs w:val="24"/>
        </w:rPr>
        <w:t>,</w:t>
      </w:r>
      <w:r w:rsidR="002A4F27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>SFSP</w:t>
      </w:r>
      <w:r w:rsidR="001A57A7" w:rsidRPr="00B2070E">
        <w:rPr>
          <w:sz w:val="24"/>
          <w:szCs w:val="24"/>
        </w:rPr>
        <w:t xml:space="preserve"> </w:t>
      </w:r>
      <w:r w:rsidR="00A4621E">
        <w:rPr>
          <w:sz w:val="24"/>
          <w:szCs w:val="24"/>
        </w:rPr>
        <w:t>17-</w:t>
      </w:r>
      <w:r w:rsidRPr="00B2070E">
        <w:rPr>
          <w:sz w:val="24"/>
          <w:szCs w:val="24"/>
        </w:rPr>
        <w:t>201</w:t>
      </w:r>
      <w:r w:rsidR="00707877" w:rsidRPr="00B2070E">
        <w:rPr>
          <w:sz w:val="24"/>
          <w:szCs w:val="24"/>
        </w:rPr>
        <w:t>4</w:t>
      </w:r>
      <w:r w:rsidR="004B586A" w:rsidRPr="00B2070E">
        <w:rPr>
          <w:sz w:val="24"/>
          <w:szCs w:val="24"/>
        </w:rPr>
        <w:t>,</w:t>
      </w:r>
      <w:r w:rsidR="001D120E" w:rsidRPr="00B2070E">
        <w:rPr>
          <w:sz w:val="24"/>
          <w:szCs w:val="24"/>
        </w:rPr>
        <w:t xml:space="preserve"> CACFP</w:t>
      </w:r>
      <w:r w:rsidR="001A57A7" w:rsidRPr="00B2070E">
        <w:rPr>
          <w:sz w:val="24"/>
          <w:szCs w:val="24"/>
        </w:rPr>
        <w:t xml:space="preserve"> </w:t>
      </w:r>
      <w:r w:rsidR="00A4621E">
        <w:rPr>
          <w:sz w:val="24"/>
          <w:szCs w:val="24"/>
        </w:rPr>
        <w:t>11-</w:t>
      </w:r>
      <w:r w:rsidR="001D120E" w:rsidRPr="00B2070E">
        <w:rPr>
          <w:sz w:val="24"/>
          <w:szCs w:val="24"/>
        </w:rPr>
        <w:t>2014</w:t>
      </w:r>
    </w:p>
    <w:p w:rsidR="00F54F71" w:rsidRPr="00B2070E" w:rsidRDefault="00F54F71" w:rsidP="00F54F71">
      <w:pPr>
        <w:rPr>
          <w:sz w:val="24"/>
          <w:szCs w:val="24"/>
        </w:rPr>
      </w:pPr>
    </w:p>
    <w:p w:rsidR="00C67262" w:rsidRPr="00B2070E" w:rsidRDefault="00F54F71" w:rsidP="00C67262">
      <w:pPr>
        <w:pStyle w:val="Default"/>
        <w:ind w:left="2160" w:hanging="2160"/>
      </w:pPr>
      <w:r w:rsidRPr="00B2070E">
        <w:t>SUBJECT:</w:t>
      </w:r>
      <w:r w:rsidRPr="00B2070E">
        <w:tab/>
      </w:r>
      <w:r w:rsidR="00894348" w:rsidRPr="00B2070E">
        <w:tab/>
      </w:r>
      <w:r w:rsidR="00715E50" w:rsidRPr="00B2070E">
        <w:t xml:space="preserve">Sharing </w:t>
      </w:r>
      <w:r w:rsidR="00E37118" w:rsidRPr="00B2070E">
        <w:t xml:space="preserve">Aggregate Data </w:t>
      </w:r>
      <w:r w:rsidR="003D260D" w:rsidRPr="00B2070E">
        <w:t xml:space="preserve">to Expand Program </w:t>
      </w:r>
    </w:p>
    <w:p w:rsidR="00F54F71" w:rsidRPr="00B2070E" w:rsidRDefault="00905D15" w:rsidP="00905D15">
      <w:pPr>
        <w:pStyle w:val="Default"/>
      </w:pPr>
      <w:r w:rsidRPr="00B2070E">
        <w:tab/>
      </w:r>
      <w:r w:rsidRPr="00B2070E">
        <w:tab/>
      </w:r>
      <w:r w:rsidRPr="00B2070E">
        <w:tab/>
      </w:r>
      <w:r w:rsidR="003D260D" w:rsidRPr="00B2070E">
        <w:t xml:space="preserve">Access and Services </w:t>
      </w:r>
      <w:r w:rsidR="00C67262" w:rsidRPr="00B2070E">
        <w:t xml:space="preserve">in </w:t>
      </w:r>
      <w:r w:rsidR="008E3EED" w:rsidRPr="00B2070E">
        <w:t>C</w:t>
      </w:r>
      <w:r w:rsidR="00715E50" w:rsidRPr="00B2070E">
        <w:t>hild Nutrition Program</w:t>
      </w:r>
      <w:r w:rsidR="004B586A" w:rsidRPr="00B2070E">
        <w:t>s</w:t>
      </w:r>
    </w:p>
    <w:p w:rsidR="0028648A" w:rsidRPr="00B2070E" w:rsidRDefault="008E3EED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>TO:</w:t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Regional Directors</w:t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Special Nutrition Programs</w:t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All Regions</w:t>
      </w:r>
      <w:r w:rsidRPr="00B2070E">
        <w:rPr>
          <w:sz w:val="24"/>
          <w:szCs w:val="24"/>
        </w:rPr>
        <w:br/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State Directors</w:t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Child Nutrition Programs</w:t>
      </w:r>
    </w:p>
    <w:p w:rsidR="00F54F71" w:rsidRPr="00B2070E" w:rsidRDefault="00F54F71" w:rsidP="00F54F71">
      <w:pPr>
        <w:rPr>
          <w:sz w:val="24"/>
          <w:szCs w:val="24"/>
        </w:rPr>
      </w:pP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</w:r>
      <w:r w:rsidRPr="00B2070E">
        <w:rPr>
          <w:sz w:val="24"/>
          <w:szCs w:val="24"/>
        </w:rPr>
        <w:tab/>
        <w:t>All States</w:t>
      </w:r>
    </w:p>
    <w:p w:rsidR="00C67262" w:rsidRPr="00B2070E" w:rsidRDefault="00C67262" w:rsidP="00F54F71">
      <w:pPr>
        <w:rPr>
          <w:sz w:val="24"/>
          <w:szCs w:val="24"/>
        </w:rPr>
      </w:pPr>
    </w:p>
    <w:p w:rsidR="0091021B" w:rsidRPr="00B2070E" w:rsidRDefault="00A862A4" w:rsidP="00C67262">
      <w:pPr>
        <w:pStyle w:val="Default"/>
      </w:pPr>
      <w:r w:rsidRPr="00B2070E">
        <w:t xml:space="preserve">The purpose of this memorandum is to </w:t>
      </w:r>
      <w:r w:rsidR="00CB5755" w:rsidRPr="00B2070E">
        <w:t>remind</w:t>
      </w:r>
      <w:r w:rsidR="003D260D" w:rsidRPr="00B2070E">
        <w:t xml:space="preserve"> State agencies, school food authorities (SFAs), schools, and sponsoring organizations operating in the National School Lunch Program (NSLP),</w:t>
      </w:r>
      <w:r w:rsidR="009059A2" w:rsidRPr="00B2070E">
        <w:t xml:space="preserve"> the School Breakfast Program (SBP),</w:t>
      </w:r>
      <w:r w:rsidR="003D260D" w:rsidRPr="00B2070E">
        <w:t xml:space="preserve"> the Child and Adult Care Food Program (CACFP), and the Summer Food Service Program (SFSP</w:t>
      </w:r>
      <w:r w:rsidR="00632359" w:rsidRPr="00B2070E">
        <w:t xml:space="preserve">) </w:t>
      </w:r>
      <w:r w:rsidR="0091021B" w:rsidRPr="00B2070E">
        <w:t>about data sharing requirements</w:t>
      </w:r>
      <w:r w:rsidR="004B586A" w:rsidRPr="00B2070E">
        <w:t xml:space="preserve"> and opportunities</w:t>
      </w:r>
      <w:r w:rsidR="0091021B" w:rsidRPr="00B2070E">
        <w:t xml:space="preserve">. </w:t>
      </w:r>
      <w:r w:rsidR="00640A71" w:rsidRPr="00B2070E">
        <w:t xml:space="preserve"> </w:t>
      </w:r>
      <w:r w:rsidR="0091021B" w:rsidRPr="00B2070E">
        <w:t xml:space="preserve">This memorandum also </w:t>
      </w:r>
      <w:r w:rsidR="008A1A85" w:rsidRPr="00B2070E">
        <w:t>includes</w:t>
      </w:r>
      <w:r w:rsidR="0091021B" w:rsidRPr="00B2070E">
        <w:t xml:space="preserve"> </w:t>
      </w:r>
      <w:r w:rsidR="008A1A85" w:rsidRPr="00B2070E">
        <w:t>frequently asked questions</w:t>
      </w:r>
      <w:r w:rsidR="0091021B" w:rsidRPr="00B2070E">
        <w:t xml:space="preserve"> regarding data sharing.                                                      </w:t>
      </w:r>
    </w:p>
    <w:p w:rsidR="0091021B" w:rsidRPr="00B2070E" w:rsidRDefault="0091021B" w:rsidP="00C67262">
      <w:pPr>
        <w:pStyle w:val="Default"/>
      </w:pPr>
    </w:p>
    <w:p w:rsidR="0075246B" w:rsidRPr="00B2070E" w:rsidRDefault="0091021B" w:rsidP="00C67262">
      <w:pPr>
        <w:pStyle w:val="Default"/>
      </w:pPr>
      <w:r w:rsidRPr="00B2070E">
        <w:t>C</w:t>
      </w:r>
      <w:r w:rsidR="004B586A" w:rsidRPr="00B2070E">
        <w:t>hild Nutrition Program</w:t>
      </w:r>
      <w:r w:rsidR="009059A2" w:rsidRPr="00B2070E">
        <w:t xml:space="preserve"> </w:t>
      </w:r>
      <w:r w:rsidR="00640A71" w:rsidRPr="00B2070E">
        <w:t xml:space="preserve">(CNP) </w:t>
      </w:r>
      <w:r w:rsidR="009059A2" w:rsidRPr="00B2070E">
        <w:t>operators</w:t>
      </w:r>
      <w:r w:rsidR="004B586A" w:rsidRPr="00B2070E">
        <w:t xml:space="preserve"> </w:t>
      </w:r>
      <w:r w:rsidR="0075246B" w:rsidRPr="00B2070E">
        <w:t>may disclose student</w:t>
      </w:r>
      <w:r w:rsidR="004B586A" w:rsidRPr="00B2070E">
        <w:t>-</w:t>
      </w:r>
      <w:r w:rsidR="0075246B" w:rsidRPr="00B2070E">
        <w:t xml:space="preserve">specific eligibility status to other </w:t>
      </w:r>
      <w:r w:rsidR="00640A71" w:rsidRPr="00B2070E">
        <w:t>CNP</w:t>
      </w:r>
      <w:r w:rsidR="004B586A" w:rsidRPr="00B2070E">
        <w:t xml:space="preserve"> </w:t>
      </w:r>
      <w:r w:rsidR="0075246B" w:rsidRPr="00B2070E">
        <w:t xml:space="preserve">operators to expedite children’s </w:t>
      </w:r>
      <w:r w:rsidR="009059A2" w:rsidRPr="00B2070E">
        <w:t xml:space="preserve">eligibility </w:t>
      </w:r>
      <w:r w:rsidR="0075246B" w:rsidRPr="00B2070E">
        <w:t>certification for</w:t>
      </w:r>
      <w:r w:rsidRPr="00B2070E">
        <w:t xml:space="preserve"> </w:t>
      </w:r>
      <w:r w:rsidR="0075246B" w:rsidRPr="00B2070E">
        <w:t xml:space="preserve">these programs.  Additionally, </w:t>
      </w:r>
      <w:r w:rsidR="00640A71" w:rsidRPr="00B2070E">
        <w:t>CNP</w:t>
      </w:r>
      <w:r w:rsidR="0075246B" w:rsidRPr="00B2070E">
        <w:t xml:space="preserve"> operators may disclose aggregate information about students eligible for free and reduced price meals to any party without parental notification provided that</w:t>
      </w:r>
      <w:r w:rsidR="009059A2" w:rsidRPr="00B2070E">
        <w:t xml:space="preserve"> an individual or group of</w:t>
      </w:r>
      <w:r w:rsidR="0075246B" w:rsidRPr="00B2070E">
        <w:t xml:space="preserve"> students</w:t>
      </w:r>
      <w:r w:rsidR="00905D15">
        <w:t>’</w:t>
      </w:r>
      <w:r w:rsidR="0075246B" w:rsidRPr="00B2070E">
        <w:t xml:space="preserve"> </w:t>
      </w:r>
      <w:r w:rsidR="009059A2" w:rsidRPr="00B2070E">
        <w:t xml:space="preserve">eligibility </w:t>
      </w:r>
      <w:r w:rsidR="0075246B" w:rsidRPr="00B2070E">
        <w:t xml:space="preserve">cannot be identified through release of the aggregate data or by means of deduction </w:t>
      </w:r>
      <w:r w:rsidR="008A1A85" w:rsidRPr="00B2070E">
        <w:t>[</w:t>
      </w:r>
      <w:r w:rsidR="0075246B" w:rsidRPr="00B2070E">
        <w:t>7</w:t>
      </w:r>
      <w:r w:rsidR="00316DEF" w:rsidRPr="00B2070E">
        <w:t xml:space="preserve"> </w:t>
      </w:r>
      <w:r w:rsidR="0075246B" w:rsidRPr="00B2070E">
        <w:t>CFR 245.6(f)</w:t>
      </w:r>
      <w:r w:rsidR="008A1A85" w:rsidRPr="00B2070E">
        <w:t>]</w:t>
      </w:r>
      <w:r w:rsidR="0075246B" w:rsidRPr="00B2070E">
        <w:t>.  For example, release of data relating to specific classrooms is a very small subset of school data and could lead to identification of individual children.</w:t>
      </w:r>
      <w:r w:rsidRPr="00B2070E">
        <w:t xml:space="preserve">                    </w:t>
      </w:r>
    </w:p>
    <w:p w:rsidR="0075246B" w:rsidRPr="00B2070E" w:rsidRDefault="0075246B" w:rsidP="00C67262">
      <w:pPr>
        <w:pStyle w:val="Default"/>
      </w:pPr>
    </w:p>
    <w:p w:rsidR="00316DEF" w:rsidRPr="00B2070E" w:rsidRDefault="0091021B" w:rsidP="0091021B">
      <w:pPr>
        <w:autoSpaceDE w:val="0"/>
        <w:autoSpaceDN w:val="0"/>
        <w:adjustRightInd w:val="0"/>
        <w:rPr>
          <w:sz w:val="24"/>
          <w:szCs w:val="24"/>
        </w:rPr>
      </w:pPr>
      <w:r w:rsidRPr="00B2070E">
        <w:rPr>
          <w:sz w:val="24"/>
          <w:szCs w:val="24"/>
        </w:rPr>
        <w:t>Generally, aggregate data on the percentage of students eligible for free and reduced</w:t>
      </w:r>
      <w:r w:rsidR="00316DEF" w:rsidRPr="00B2070E">
        <w:rPr>
          <w:sz w:val="24"/>
          <w:szCs w:val="24"/>
        </w:rPr>
        <w:t>-</w:t>
      </w:r>
      <w:r w:rsidRPr="00B2070E">
        <w:rPr>
          <w:sz w:val="24"/>
          <w:szCs w:val="24"/>
        </w:rPr>
        <w:t xml:space="preserve">price meals is considered public information. </w:t>
      </w:r>
      <w:r w:rsidR="00D02122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 xml:space="preserve">Often the aggregate data </w:t>
      </w:r>
      <w:r w:rsidR="00316DEF" w:rsidRPr="00B2070E">
        <w:rPr>
          <w:sz w:val="24"/>
          <w:szCs w:val="24"/>
        </w:rPr>
        <w:t xml:space="preserve">also </w:t>
      </w:r>
      <w:r w:rsidRPr="00B2070E">
        <w:rPr>
          <w:sz w:val="24"/>
          <w:szCs w:val="24"/>
        </w:rPr>
        <w:t>may be posted on the school</w:t>
      </w:r>
      <w:r w:rsidR="00316DEF" w:rsidRPr="00B2070E">
        <w:rPr>
          <w:sz w:val="24"/>
          <w:szCs w:val="24"/>
        </w:rPr>
        <w:t xml:space="preserve"> or </w:t>
      </w:r>
      <w:r w:rsidRPr="00B2070E">
        <w:rPr>
          <w:sz w:val="24"/>
          <w:szCs w:val="24"/>
        </w:rPr>
        <w:t>district website.</w:t>
      </w:r>
      <w:r w:rsidR="00D02122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 xml:space="preserve"> Examples of aggregate data include: average daily participation, number of meals served, site and sponsor information, aggregate free and </w:t>
      </w:r>
      <w:proofErr w:type="gramStart"/>
      <w:r w:rsidRPr="00B2070E">
        <w:rPr>
          <w:sz w:val="24"/>
          <w:szCs w:val="24"/>
        </w:rPr>
        <w:t>reduced</w:t>
      </w:r>
      <w:r w:rsidR="00316DEF" w:rsidRPr="00B2070E">
        <w:rPr>
          <w:sz w:val="24"/>
          <w:szCs w:val="24"/>
        </w:rPr>
        <w:t>-</w:t>
      </w:r>
      <w:r w:rsidRPr="00B2070E">
        <w:rPr>
          <w:sz w:val="24"/>
          <w:szCs w:val="24"/>
        </w:rPr>
        <w:t>price</w:t>
      </w:r>
      <w:proofErr w:type="gramEnd"/>
      <w:r w:rsidRPr="00B2070E">
        <w:rPr>
          <w:sz w:val="24"/>
          <w:szCs w:val="24"/>
        </w:rPr>
        <w:t xml:space="preserve"> eligibility percentages and </w:t>
      </w:r>
      <w:r w:rsidR="009059A2" w:rsidRPr="00B2070E">
        <w:rPr>
          <w:sz w:val="24"/>
          <w:szCs w:val="24"/>
        </w:rPr>
        <w:t xml:space="preserve">aggregate </w:t>
      </w:r>
      <w:r w:rsidRPr="00B2070E">
        <w:rPr>
          <w:sz w:val="24"/>
          <w:szCs w:val="24"/>
        </w:rPr>
        <w:t xml:space="preserve">enrollment data. </w:t>
      </w:r>
    </w:p>
    <w:p w:rsidR="00316DEF" w:rsidRPr="00B2070E" w:rsidRDefault="00316DEF" w:rsidP="0091021B">
      <w:pPr>
        <w:autoSpaceDE w:val="0"/>
        <w:autoSpaceDN w:val="0"/>
        <w:adjustRightInd w:val="0"/>
        <w:rPr>
          <w:sz w:val="24"/>
          <w:szCs w:val="24"/>
        </w:rPr>
      </w:pPr>
    </w:p>
    <w:p w:rsidR="008122FA" w:rsidRPr="00B2070E" w:rsidRDefault="00316DEF" w:rsidP="008122FA">
      <w:pPr>
        <w:autoSpaceDE w:val="0"/>
        <w:autoSpaceDN w:val="0"/>
        <w:adjustRightInd w:val="0"/>
        <w:rPr>
          <w:sz w:val="24"/>
          <w:szCs w:val="24"/>
        </w:rPr>
      </w:pPr>
      <w:r w:rsidRPr="00B2070E">
        <w:rPr>
          <w:sz w:val="24"/>
          <w:szCs w:val="24"/>
        </w:rPr>
        <w:t>Although s</w:t>
      </w:r>
      <w:r w:rsidR="0091021B" w:rsidRPr="00B2070E">
        <w:rPr>
          <w:sz w:val="24"/>
          <w:szCs w:val="24"/>
        </w:rPr>
        <w:t xml:space="preserve">haring of aggregate data is </w:t>
      </w:r>
      <w:r w:rsidR="009059A2" w:rsidRPr="00B2070E">
        <w:rPr>
          <w:sz w:val="24"/>
          <w:szCs w:val="24"/>
        </w:rPr>
        <w:t xml:space="preserve">always </w:t>
      </w:r>
      <w:r w:rsidR="0091021B" w:rsidRPr="00B2070E">
        <w:rPr>
          <w:sz w:val="24"/>
          <w:szCs w:val="24"/>
        </w:rPr>
        <w:t xml:space="preserve">at the discretion of the </w:t>
      </w:r>
      <w:r w:rsidR="00640A71" w:rsidRPr="00B2070E">
        <w:rPr>
          <w:sz w:val="24"/>
          <w:szCs w:val="24"/>
        </w:rPr>
        <w:t>CNP</w:t>
      </w:r>
      <w:r w:rsidR="0091021B" w:rsidRPr="00B2070E">
        <w:rPr>
          <w:sz w:val="24"/>
          <w:szCs w:val="24"/>
        </w:rPr>
        <w:t xml:space="preserve"> operators</w:t>
      </w:r>
      <w:r w:rsidRPr="00B2070E">
        <w:rPr>
          <w:sz w:val="24"/>
          <w:szCs w:val="24"/>
        </w:rPr>
        <w:t xml:space="preserve">, </w:t>
      </w:r>
      <w:r w:rsidR="00640A71" w:rsidRPr="00B2070E">
        <w:rPr>
          <w:sz w:val="24"/>
          <w:szCs w:val="24"/>
        </w:rPr>
        <w:t>Food and Nutrition Service (</w:t>
      </w:r>
      <w:r w:rsidR="008122FA" w:rsidRPr="00B2070E">
        <w:rPr>
          <w:sz w:val="24"/>
          <w:szCs w:val="24"/>
        </w:rPr>
        <w:t>FNS</w:t>
      </w:r>
      <w:r w:rsidR="00640A71" w:rsidRPr="00B2070E">
        <w:rPr>
          <w:sz w:val="24"/>
          <w:szCs w:val="24"/>
        </w:rPr>
        <w:t>)</w:t>
      </w:r>
      <w:r w:rsidR="008122FA" w:rsidRPr="00B2070E">
        <w:rPr>
          <w:sz w:val="24"/>
          <w:szCs w:val="24"/>
        </w:rPr>
        <w:t xml:space="preserve"> encourages </w:t>
      </w:r>
      <w:r w:rsidRPr="00B2070E">
        <w:rPr>
          <w:sz w:val="24"/>
          <w:szCs w:val="24"/>
        </w:rPr>
        <w:t xml:space="preserve">operators to </w:t>
      </w:r>
      <w:r w:rsidR="008122FA" w:rsidRPr="00B2070E">
        <w:rPr>
          <w:sz w:val="24"/>
          <w:szCs w:val="24"/>
        </w:rPr>
        <w:t>shar</w:t>
      </w:r>
      <w:r w:rsidRPr="00B2070E">
        <w:rPr>
          <w:sz w:val="24"/>
          <w:szCs w:val="24"/>
        </w:rPr>
        <w:t>e</w:t>
      </w:r>
      <w:r w:rsidR="008122FA" w:rsidRPr="00B2070E">
        <w:rPr>
          <w:sz w:val="24"/>
          <w:szCs w:val="24"/>
        </w:rPr>
        <w:t xml:space="preserve"> aggregate data with partners, such as anti-hunger advocacy organizations. </w:t>
      </w:r>
      <w:r w:rsidR="00D02122" w:rsidRPr="00B2070E">
        <w:rPr>
          <w:sz w:val="24"/>
          <w:szCs w:val="24"/>
        </w:rPr>
        <w:t xml:space="preserve"> </w:t>
      </w:r>
      <w:r w:rsidR="008122FA" w:rsidRPr="00B2070E">
        <w:rPr>
          <w:sz w:val="24"/>
          <w:szCs w:val="24"/>
        </w:rPr>
        <w:t xml:space="preserve">The sharing of aggregate </w:t>
      </w:r>
      <w:r w:rsidRPr="00B2070E">
        <w:rPr>
          <w:sz w:val="24"/>
          <w:szCs w:val="24"/>
        </w:rPr>
        <w:t>data</w:t>
      </w:r>
      <w:r w:rsidR="008122FA" w:rsidRPr="00B2070E">
        <w:rPr>
          <w:sz w:val="24"/>
          <w:szCs w:val="24"/>
        </w:rPr>
        <w:t xml:space="preserve"> will assist partnering organizations </w:t>
      </w:r>
      <w:r w:rsidRPr="00B2070E">
        <w:rPr>
          <w:sz w:val="24"/>
          <w:szCs w:val="24"/>
        </w:rPr>
        <w:t xml:space="preserve">in </w:t>
      </w:r>
      <w:r w:rsidR="008122FA" w:rsidRPr="00B2070E">
        <w:rPr>
          <w:sz w:val="24"/>
          <w:szCs w:val="24"/>
        </w:rPr>
        <w:t>target</w:t>
      </w:r>
      <w:r w:rsidRPr="00B2070E">
        <w:rPr>
          <w:sz w:val="24"/>
          <w:szCs w:val="24"/>
        </w:rPr>
        <w:t>ing</w:t>
      </w:r>
      <w:r w:rsidR="008122FA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 xml:space="preserve">underserved </w:t>
      </w:r>
      <w:r w:rsidR="008122FA" w:rsidRPr="00B2070E">
        <w:rPr>
          <w:sz w:val="24"/>
          <w:szCs w:val="24"/>
        </w:rPr>
        <w:t>areas and expand</w:t>
      </w:r>
      <w:r w:rsidRPr="00B2070E">
        <w:rPr>
          <w:sz w:val="24"/>
          <w:szCs w:val="24"/>
        </w:rPr>
        <w:t>ing</w:t>
      </w:r>
      <w:r w:rsidR="008122FA" w:rsidRPr="00B2070E">
        <w:rPr>
          <w:sz w:val="24"/>
          <w:szCs w:val="24"/>
        </w:rPr>
        <w:t xml:space="preserve"> participation in the </w:t>
      </w:r>
      <w:r w:rsidRPr="00B2070E">
        <w:rPr>
          <w:sz w:val="24"/>
          <w:szCs w:val="24"/>
        </w:rPr>
        <w:t>Programs</w:t>
      </w:r>
      <w:r w:rsidR="008122FA" w:rsidRPr="00B2070E">
        <w:rPr>
          <w:sz w:val="24"/>
          <w:szCs w:val="24"/>
        </w:rPr>
        <w:t xml:space="preserve">. </w:t>
      </w:r>
      <w:r w:rsidR="00D02122" w:rsidRPr="00B2070E">
        <w:rPr>
          <w:sz w:val="24"/>
          <w:szCs w:val="24"/>
        </w:rPr>
        <w:t xml:space="preserve"> </w:t>
      </w:r>
      <w:r w:rsidR="008122FA" w:rsidRPr="00B2070E">
        <w:rPr>
          <w:sz w:val="24"/>
          <w:szCs w:val="24"/>
        </w:rPr>
        <w:t xml:space="preserve">For example, the sharing of aggregate data is especially helpful to FNS partners seeking to increase </w:t>
      </w:r>
      <w:r w:rsidRPr="00B2070E">
        <w:rPr>
          <w:sz w:val="24"/>
          <w:szCs w:val="24"/>
        </w:rPr>
        <w:t xml:space="preserve">access to </w:t>
      </w:r>
      <w:r w:rsidR="00135831" w:rsidRPr="00B2070E">
        <w:rPr>
          <w:sz w:val="24"/>
          <w:szCs w:val="24"/>
        </w:rPr>
        <w:t xml:space="preserve">summer meals served through </w:t>
      </w:r>
      <w:r w:rsidR="008122FA" w:rsidRPr="00B2070E">
        <w:rPr>
          <w:sz w:val="24"/>
          <w:szCs w:val="24"/>
        </w:rPr>
        <w:t xml:space="preserve">the SFSP.  </w:t>
      </w:r>
    </w:p>
    <w:p w:rsidR="00F31E6C" w:rsidRPr="00B2070E" w:rsidRDefault="00F31E6C" w:rsidP="009132B5">
      <w:pPr>
        <w:pStyle w:val="Default"/>
        <w:tabs>
          <w:tab w:val="left" w:pos="6444"/>
        </w:tabs>
      </w:pPr>
    </w:p>
    <w:p w:rsidR="00C3085B" w:rsidRPr="00B2070E" w:rsidRDefault="009F06BC">
      <w:pPr>
        <w:rPr>
          <w:sz w:val="24"/>
          <w:szCs w:val="24"/>
        </w:rPr>
      </w:pPr>
      <w:r w:rsidRPr="00B2070E">
        <w:rPr>
          <w:sz w:val="24"/>
          <w:szCs w:val="24"/>
        </w:rPr>
        <w:lastRenderedPageBreak/>
        <w:t>P</w:t>
      </w:r>
      <w:r w:rsidR="00EA2300" w:rsidRPr="00B2070E">
        <w:rPr>
          <w:sz w:val="24"/>
          <w:szCs w:val="24"/>
        </w:rPr>
        <w:t xml:space="preserve">artner organizations </w:t>
      </w:r>
      <w:r w:rsidR="0054274F" w:rsidRPr="00B2070E">
        <w:rPr>
          <w:sz w:val="24"/>
          <w:szCs w:val="24"/>
        </w:rPr>
        <w:t xml:space="preserve">have </w:t>
      </w:r>
      <w:r w:rsidR="00964660" w:rsidRPr="00B2070E">
        <w:rPr>
          <w:sz w:val="24"/>
          <w:szCs w:val="24"/>
        </w:rPr>
        <w:t xml:space="preserve">duties that range from </w:t>
      </w:r>
      <w:r w:rsidR="0054274F" w:rsidRPr="00B2070E">
        <w:rPr>
          <w:sz w:val="24"/>
          <w:szCs w:val="24"/>
        </w:rPr>
        <w:t xml:space="preserve">recruitment of new </w:t>
      </w:r>
      <w:r w:rsidR="00964660" w:rsidRPr="00B2070E">
        <w:rPr>
          <w:sz w:val="24"/>
          <w:szCs w:val="24"/>
        </w:rPr>
        <w:t>program operator</w:t>
      </w:r>
      <w:r w:rsidR="0054274F" w:rsidRPr="00B2070E">
        <w:rPr>
          <w:sz w:val="24"/>
          <w:szCs w:val="24"/>
        </w:rPr>
        <w:t>s</w:t>
      </w:r>
      <w:r w:rsidR="00964660" w:rsidRPr="00B2070E">
        <w:rPr>
          <w:sz w:val="24"/>
          <w:szCs w:val="24"/>
        </w:rPr>
        <w:t xml:space="preserve"> and </w:t>
      </w:r>
      <w:r w:rsidR="0054274F" w:rsidRPr="00B2070E">
        <w:rPr>
          <w:sz w:val="24"/>
          <w:szCs w:val="24"/>
        </w:rPr>
        <w:t>sites</w:t>
      </w:r>
      <w:r w:rsidR="00964660" w:rsidRPr="00B2070E">
        <w:rPr>
          <w:sz w:val="24"/>
          <w:szCs w:val="24"/>
        </w:rPr>
        <w:t>, technical assistance, outreach, analyzing program trends and conducting research</w:t>
      </w:r>
      <w:r w:rsidR="00EA2300" w:rsidRPr="00B2070E">
        <w:rPr>
          <w:sz w:val="24"/>
          <w:szCs w:val="24"/>
        </w:rPr>
        <w:t xml:space="preserve">. </w:t>
      </w:r>
      <w:r w:rsidR="00D02122" w:rsidRPr="00B2070E">
        <w:rPr>
          <w:sz w:val="24"/>
          <w:szCs w:val="24"/>
        </w:rPr>
        <w:t xml:space="preserve"> </w:t>
      </w:r>
      <w:r w:rsidR="00EB4E22" w:rsidRPr="00B2070E">
        <w:rPr>
          <w:sz w:val="24"/>
          <w:szCs w:val="24"/>
        </w:rPr>
        <w:t>These activities are vital to increasing participation</w:t>
      </w:r>
      <w:r w:rsidR="00964660" w:rsidRPr="00B2070E">
        <w:rPr>
          <w:sz w:val="24"/>
          <w:szCs w:val="24"/>
        </w:rPr>
        <w:t xml:space="preserve"> and </w:t>
      </w:r>
      <w:r w:rsidR="00EB136E" w:rsidRPr="00B2070E">
        <w:rPr>
          <w:sz w:val="24"/>
          <w:szCs w:val="24"/>
        </w:rPr>
        <w:t>strengthening</w:t>
      </w:r>
      <w:r w:rsidR="00964660" w:rsidRPr="00B2070E">
        <w:rPr>
          <w:sz w:val="24"/>
          <w:szCs w:val="24"/>
        </w:rPr>
        <w:t xml:space="preserve"> the in</w:t>
      </w:r>
      <w:r w:rsidR="0054274F" w:rsidRPr="00B2070E">
        <w:rPr>
          <w:sz w:val="24"/>
          <w:szCs w:val="24"/>
        </w:rPr>
        <w:t xml:space="preserve">tegrity of all </w:t>
      </w:r>
      <w:r w:rsidR="00316DEF" w:rsidRPr="00B2070E">
        <w:rPr>
          <w:sz w:val="24"/>
          <w:szCs w:val="24"/>
        </w:rPr>
        <w:t xml:space="preserve">the </w:t>
      </w:r>
      <w:r w:rsidR="00640A71" w:rsidRPr="00B2070E">
        <w:rPr>
          <w:sz w:val="24"/>
          <w:szCs w:val="24"/>
        </w:rPr>
        <w:t>CNPs</w:t>
      </w:r>
      <w:r w:rsidRPr="00B2070E">
        <w:rPr>
          <w:sz w:val="24"/>
          <w:szCs w:val="24"/>
        </w:rPr>
        <w:t>.</w:t>
      </w:r>
      <w:r w:rsidR="00D02122" w:rsidRPr="00B2070E">
        <w:rPr>
          <w:sz w:val="24"/>
          <w:szCs w:val="24"/>
        </w:rPr>
        <w:t xml:space="preserve"> </w:t>
      </w:r>
      <w:r w:rsidR="0054274F" w:rsidRPr="00B2070E">
        <w:rPr>
          <w:sz w:val="24"/>
          <w:szCs w:val="24"/>
        </w:rPr>
        <w:t xml:space="preserve"> Providing partners with aggregate data can assist them in effectively targeting their efforts in </w:t>
      </w:r>
      <w:proofErr w:type="spellStart"/>
      <w:r w:rsidR="0054274F" w:rsidRPr="00B2070E">
        <w:rPr>
          <w:sz w:val="24"/>
          <w:szCs w:val="24"/>
        </w:rPr>
        <w:t>unserved</w:t>
      </w:r>
      <w:proofErr w:type="spellEnd"/>
      <w:r w:rsidR="0054274F" w:rsidRPr="00B2070E">
        <w:rPr>
          <w:sz w:val="24"/>
          <w:szCs w:val="24"/>
        </w:rPr>
        <w:t xml:space="preserve"> and underserved areas. </w:t>
      </w:r>
      <w:r w:rsidRPr="00B2070E">
        <w:rPr>
          <w:sz w:val="24"/>
          <w:szCs w:val="24"/>
        </w:rPr>
        <w:t xml:space="preserve"> </w:t>
      </w:r>
    </w:p>
    <w:p w:rsidR="00C67262" w:rsidRPr="00B2070E" w:rsidRDefault="00C67262">
      <w:pPr>
        <w:rPr>
          <w:rFonts w:eastAsiaTheme="minorHAnsi"/>
          <w:sz w:val="24"/>
          <w:szCs w:val="24"/>
        </w:rPr>
      </w:pPr>
    </w:p>
    <w:p w:rsidR="0024468E" w:rsidRDefault="002A1337" w:rsidP="002A1337">
      <w:pPr>
        <w:autoSpaceDE w:val="0"/>
        <w:autoSpaceDN w:val="0"/>
        <w:adjustRightInd w:val="0"/>
        <w:rPr>
          <w:sz w:val="24"/>
          <w:szCs w:val="24"/>
        </w:rPr>
      </w:pPr>
      <w:r w:rsidRPr="00B2070E">
        <w:rPr>
          <w:sz w:val="24"/>
          <w:szCs w:val="24"/>
        </w:rPr>
        <w:t xml:space="preserve">Please </w:t>
      </w:r>
      <w:r w:rsidR="007A656C" w:rsidRPr="00B2070E">
        <w:rPr>
          <w:sz w:val="24"/>
          <w:szCs w:val="24"/>
        </w:rPr>
        <w:t>note</w:t>
      </w:r>
      <w:r w:rsidR="00316DEF" w:rsidRPr="00B2070E">
        <w:rPr>
          <w:sz w:val="24"/>
          <w:szCs w:val="24"/>
        </w:rPr>
        <w:t xml:space="preserve">, however, </w:t>
      </w:r>
      <w:r w:rsidRPr="00B2070E">
        <w:rPr>
          <w:sz w:val="24"/>
          <w:szCs w:val="24"/>
        </w:rPr>
        <w:t xml:space="preserve">that under the </w:t>
      </w:r>
      <w:r w:rsidR="00640A71" w:rsidRPr="00B2070E">
        <w:rPr>
          <w:sz w:val="24"/>
          <w:szCs w:val="24"/>
        </w:rPr>
        <w:t>CNPs</w:t>
      </w:r>
      <w:r w:rsidRPr="00B2070E">
        <w:rPr>
          <w:sz w:val="24"/>
          <w:szCs w:val="24"/>
        </w:rPr>
        <w:t xml:space="preserve">, data relating to individual children is strictly regulated. </w:t>
      </w:r>
      <w:r w:rsidR="00D02122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 xml:space="preserve">For a discussion of the </w:t>
      </w:r>
      <w:r w:rsidRPr="00B2070E">
        <w:rPr>
          <w:rFonts w:eastAsiaTheme="minorHAnsi"/>
          <w:sz w:val="24"/>
          <w:szCs w:val="24"/>
        </w:rPr>
        <w:t>statutory and regulatory requirements for disclosure of information concerning individual children who are eligible for free or reduced</w:t>
      </w:r>
      <w:r w:rsidR="00316DEF" w:rsidRPr="00B2070E">
        <w:rPr>
          <w:rFonts w:eastAsiaTheme="minorHAnsi"/>
          <w:sz w:val="24"/>
          <w:szCs w:val="24"/>
        </w:rPr>
        <w:t>-</w:t>
      </w:r>
      <w:r w:rsidRPr="00B2070E">
        <w:rPr>
          <w:rFonts w:eastAsiaTheme="minorHAnsi"/>
          <w:sz w:val="24"/>
          <w:szCs w:val="24"/>
        </w:rPr>
        <w:t xml:space="preserve">price meals in any of the </w:t>
      </w:r>
      <w:r w:rsidR="00640A71" w:rsidRPr="00B2070E">
        <w:rPr>
          <w:rFonts w:eastAsiaTheme="minorHAnsi"/>
          <w:sz w:val="24"/>
          <w:szCs w:val="24"/>
        </w:rPr>
        <w:t>CNPs</w:t>
      </w:r>
      <w:r w:rsidR="008122FA" w:rsidRPr="00B2070E">
        <w:rPr>
          <w:rFonts w:eastAsiaTheme="minorHAnsi"/>
          <w:sz w:val="24"/>
          <w:szCs w:val="24"/>
        </w:rPr>
        <w:t xml:space="preserve">, </w:t>
      </w:r>
      <w:r w:rsidRPr="00B2070E">
        <w:rPr>
          <w:rFonts w:eastAsiaTheme="minorHAnsi"/>
          <w:sz w:val="24"/>
          <w:szCs w:val="24"/>
        </w:rPr>
        <w:t xml:space="preserve">see statutory requirements in the </w:t>
      </w:r>
      <w:r w:rsidR="00C33622" w:rsidRPr="00B2070E">
        <w:rPr>
          <w:rFonts w:eastAsiaTheme="minorHAnsi"/>
          <w:sz w:val="24"/>
          <w:szCs w:val="24"/>
        </w:rPr>
        <w:t xml:space="preserve">Richard B. Russell </w:t>
      </w:r>
      <w:r w:rsidRPr="00B2070E">
        <w:rPr>
          <w:rFonts w:eastAsiaTheme="minorHAnsi"/>
          <w:sz w:val="24"/>
          <w:szCs w:val="24"/>
        </w:rPr>
        <w:t xml:space="preserve">National School Lunch Act at </w:t>
      </w:r>
      <w:r w:rsidR="00C33622" w:rsidRPr="00B2070E">
        <w:rPr>
          <w:rFonts w:eastAsiaTheme="minorHAnsi"/>
          <w:sz w:val="24"/>
          <w:szCs w:val="24"/>
        </w:rPr>
        <w:t xml:space="preserve">section </w:t>
      </w:r>
      <w:r w:rsidRPr="00B2070E">
        <w:rPr>
          <w:rFonts w:eastAsiaTheme="minorHAnsi"/>
          <w:sz w:val="24"/>
          <w:szCs w:val="24"/>
        </w:rPr>
        <w:t xml:space="preserve">9(b)(6), </w:t>
      </w:r>
      <w:r w:rsidR="00C33622" w:rsidRPr="00B2070E">
        <w:rPr>
          <w:rFonts w:eastAsiaTheme="minorHAnsi"/>
          <w:sz w:val="24"/>
          <w:szCs w:val="24"/>
        </w:rPr>
        <w:t xml:space="preserve">and in </w:t>
      </w:r>
      <w:r w:rsidRPr="00B2070E">
        <w:rPr>
          <w:rFonts w:eastAsiaTheme="minorHAnsi"/>
          <w:sz w:val="24"/>
          <w:szCs w:val="24"/>
        </w:rPr>
        <w:t>regulations at 7 CFR245.6(f)</w:t>
      </w:r>
      <w:r w:rsidR="00C33622" w:rsidRPr="00B2070E">
        <w:rPr>
          <w:rFonts w:eastAsiaTheme="minorHAnsi"/>
          <w:sz w:val="24"/>
          <w:szCs w:val="24"/>
        </w:rPr>
        <w:t>.</w:t>
      </w:r>
      <w:r w:rsidR="00640A71" w:rsidRPr="00B2070E">
        <w:rPr>
          <w:rFonts w:eastAsiaTheme="minorHAnsi"/>
          <w:sz w:val="24"/>
          <w:szCs w:val="24"/>
        </w:rPr>
        <w:t xml:space="preserve"> </w:t>
      </w:r>
      <w:r w:rsidR="00C33622" w:rsidRPr="00B2070E">
        <w:rPr>
          <w:rFonts w:eastAsiaTheme="minorHAnsi"/>
          <w:sz w:val="24"/>
          <w:szCs w:val="24"/>
        </w:rPr>
        <w:t xml:space="preserve"> In addition, </w:t>
      </w:r>
      <w:r w:rsidR="00C67262" w:rsidRPr="00B2070E">
        <w:rPr>
          <w:rFonts w:eastAsiaTheme="minorHAnsi"/>
          <w:sz w:val="24"/>
          <w:szCs w:val="24"/>
        </w:rPr>
        <w:t>the</w:t>
      </w:r>
      <w:r w:rsidRPr="00B2070E">
        <w:rPr>
          <w:rFonts w:eastAsiaTheme="minorHAnsi"/>
          <w:sz w:val="24"/>
          <w:szCs w:val="24"/>
        </w:rPr>
        <w:t xml:space="preserve"> Eligibility </w:t>
      </w:r>
      <w:r w:rsidR="00640A71" w:rsidRPr="00B2070E">
        <w:rPr>
          <w:rFonts w:eastAsiaTheme="minorHAnsi"/>
          <w:sz w:val="24"/>
          <w:szCs w:val="24"/>
        </w:rPr>
        <w:t xml:space="preserve">Manual </w:t>
      </w:r>
      <w:proofErr w:type="gramStart"/>
      <w:r w:rsidR="00640A71" w:rsidRPr="00B2070E">
        <w:rPr>
          <w:rFonts w:eastAsiaTheme="minorHAnsi"/>
          <w:sz w:val="24"/>
          <w:szCs w:val="24"/>
        </w:rPr>
        <w:t>For</w:t>
      </w:r>
      <w:proofErr w:type="gramEnd"/>
      <w:r w:rsidR="00640A71" w:rsidRPr="00B2070E">
        <w:rPr>
          <w:rFonts w:eastAsiaTheme="minorHAnsi"/>
          <w:sz w:val="24"/>
          <w:szCs w:val="24"/>
        </w:rPr>
        <w:t xml:space="preserve"> School Meals, Part 7 </w:t>
      </w:r>
      <w:r w:rsidR="00C67262" w:rsidRPr="00B2070E">
        <w:rPr>
          <w:rFonts w:eastAsiaTheme="minorHAnsi"/>
          <w:sz w:val="24"/>
          <w:szCs w:val="24"/>
        </w:rPr>
        <w:t>http://www.fns.usda.gov/sites/default/files/EliMan.pdf</w:t>
      </w:r>
      <w:r w:rsidR="00640A71" w:rsidRPr="00B2070E">
        <w:rPr>
          <w:rFonts w:eastAsiaTheme="minorHAnsi"/>
          <w:sz w:val="24"/>
          <w:szCs w:val="24"/>
        </w:rPr>
        <w:t xml:space="preserve"> </w:t>
      </w:r>
      <w:r w:rsidRPr="00B2070E">
        <w:rPr>
          <w:rFonts w:eastAsiaTheme="minorHAnsi"/>
          <w:sz w:val="24"/>
          <w:szCs w:val="24"/>
        </w:rPr>
        <w:t xml:space="preserve">and policy memorandum </w:t>
      </w:r>
      <w:r w:rsidRPr="00B2070E">
        <w:rPr>
          <w:sz w:val="24"/>
          <w:szCs w:val="24"/>
        </w:rPr>
        <w:t xml:space="preserve">SP 31-2010, </w:t>
      </w:r>
      <w:r w:rsidRPr="00B2070E">
        <w:rPr>
          <w:i/>
          <w:sz w:val="24"/>
          <w:szCs w:val="24"/>
        </w:rPr>
        <w:t>Disclosure Requirements for the Child Nutrition Programs,</w:t>
      </w:r>
      <w:r w:rsidR="00C67262" w:rsidRPr="00B2070E">
        <w:rPr>
          <w:sz w:val="24"/>
          <w:szCs w:val="24"/>
        </w:rPr>
        <w:t xml:space="preserve"> August 23, 2010</w:t>
      </w:r>
    </w:p>
    <w:p w:rsidR="00316DEF" w:rsidRPr="00B2070E" w:rsidRDefault="002A1337" w:rsidP="002A1337">
      <w:pPr>
        <w:autoSpaceDE w:val="0"/>
        <w:autoSpaceDN w:val="0"/>
        <w:adjustRightInd w:val="0"/>
        <w:rPr>
          <w:sz w:val="24"/>
          <w:szCs w:val="24"/>
        </w:rPr>
      </w:pPr>
      <w:r w:rsidRPr="00B2070E">
        <w:rPr>
          <w:sz w:val="24"/>
          <w:szCs w:val="24"/>
        </w:rPr>
        <w:t>http://www.fns.usda.gov/sites/default/files/SP_31_CACFP_17_SFSP_15-2010_os.pdf</w:t>
      </w:r>
      <w:r w:rsidR="00C33622" w:rsidRPr="00B2070E">
        <w:rPr>
          <w:sz w:val="24"/>
          <w:szCs w:val="24"/>
        </w:rPr>
        <w:t xml:space="preserve"> also </w:t>
      </w:r>
      <w:proofErr w:type="gramStart"/>
      <w:r w:rsidR="00C33622" w:rsidRPr="00B2070E">
        <w:rPr>
          <w:sz w:val="24"/>
          <w:szCs w:val="24"/>
        </w:rPr>
        <w:t>provide</w:t>
      </w:r>
      <w:proofErr w:type="gramEnd"/>
      <w:r w:rsidR="00C33622" w:rsidRPr="00B2070E">
        <w:rPr>
          <w:sz w:val="24"/>
          <w:szCs w:val="24"/>
        </w:rPr>
        <w:t xml:space="preserve"> </w:t>
      </w:r>
      <w:r w:rsidR="00316DEF" w:rsidRPr="00B2070E">
        <w:rPr>
          <w:sz w:val="24"/>
          <w:szCs w:val="24"/>
        </w:rPr>
        <w:t>guidance on disclosure policies</w:t>
      </w:r>
      <w:r w:rsidR="00C67262" w:rsidRPr="00B2070E">
        <w:rPr>
          <w:sz w:val="24"/>
          <w:szCs w:val="24"/>
        </w:rPr>
        <w:t>.</w:t>
      </w:r>
    </w:p>
    <w:p w:rsidR="00316DEF" w:rsidRPr="00B2070E" w:rsidRDefault="00316DEF" w:rsidP="00316DEF">
      <w:pPr>
        <w:autoSpaceDE w:val="0"/>
        <w:autoSpaceDN w:val="0"/>
        <w:adjustRightInd w:val="0"/>
        <w:rPr>
          <w:sz w:val="24"/>
          <w:szCs w:val="24"/>
        </w:rPr>
      </w:pPr>
    </w:p>
    <w:p w:rsidR="00316DEF" w:rsidRPr="00B2070E" w:rsidRDefault="00316DEF" w:rsidP="00316DEF">
      <w:pPr>
        <w:rPr>
          <w:color w:val="000000"/>
          <w:sz w:val="24"/>
          <w:szCs w:val="24"/>
        </w:rPr>
      </w:pPr>
      <w:r w:rsidRPr="00B2070E">
        <w:rPr>
          <w:sz w:val="24"/>
          <w:szCs w:val="24"/>
        </w:rPr>
        <w:t xml:space="preserve">State agencies are reminded to distribute this information to Program operators immediately. Program operators should direct any questions to the appropriate State agency. </w:t>
      </w:r>
      <w:r w:rsidR="00640A71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 xml:space="preserve">State agency contact information is available at http://www.fns.usda.gov/cnd/Contacts/StateDirectory.htm. </w:t>
      </w:r>
      <w:r w:rsidR="00640A71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>State agencies should direct questions to the appropriate FNS Regional Office.</w:t>
      </w:r>
    </w:p>
    <w:p w:rsidR="00316DEF" w:rsidRPr="00B2070E" w:rsidRDefault="00316DEF" w:rsidP="00316DEF">
      <w:pPr>
        <w:autoSpaceDE w:val="0"/>
        <w:autoSpaceDN w:val="0"/>
        <w:adjustRightInd w:val="0"/>
        <w:rPr>
          <w:sz w:val="24"/>
          <w:szCs w:val="24"/>
        </w:rPr>
      </w:pPr>
    </w:p>
    <w:p w:rsidR="00316DEF" w:rsidRPr="00B2070E" w:rsidRDefault="006430F9" w:rsidP="00316DEF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0" t="0" r="0" b="9525"/>
            <wp:docPr id="3" name="Picture 3" descr="F: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DEF" w:rsidRPr="00B2070E" w:rsidRDefault="00316DEF" w:rsidP="00316DEF">
      <w:pPr>
        <w:autoSpaceDE w:val="0"/>
        <w:autoSpaceDN w:val="0"/>
        <w:adjustRightInd w:val="0"/>
        <w:rPr>
          <w:sz w:val="24"/>
          <w:szCs w:val="24"/>
        </w:rPr>
      </w:pPr>
    </w:p>
    <w:p w:rsidR="00640A71" w:rsidRPr="00B2070E" w:rsidRDefault="00640A71" w:rsidP="00316DEF">
      <w:pPr>
        <w:autoSpaceDE w:val="0"/>
        <w:autoSpaceDN w:val="0"/>
        <w:adjustRightInd w:val="0"/>
        <w:rPr>
          <w:sz w:val="24"/>
          <w:szCs w:val="24"/>
        </w:rPr>
      </w:pPr>
    </w:p>
    <w:p w:rsidR="00316DEF" w:rsidRPr="00B2070E" w:rsidRDefault="00316DEF" w:rsidP="00316DE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070E">
        <w:rPr>
          <w:color w:val="000000"/>
          <w:sz w:val="24"/>
          <w:szCs w:val="24"/>
        </w:rPr>
        <w:t>Cynthia Long</w:t>
      </w:r>
    </w:p>
    <w:p w:rsidR="00316DEF" w:rsidRPr="00B2070E" w:rsidRDefault="00316DEF" w:rsidP="00316DE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070E">
        <w:rPr>
          <w:color w:val="000000"/>
          <w:sz w:val="24"/>
          <w:szCs w:val="24"/>
        </w:rPr>
        <w:t xml:space="preserve">Deputy Administrator </w:t>
      </w:r>
    </w:p>
    <w:p w:rsidR="00316DEF" w:rsidRPr="00B2070E" w:rsidRDefault="00316DEF" w:rsidP="00316DEF">
      <w:pPr>
        <w:autoSpaceDE w:val="0"/>
        <w:autoSpaceDN w:val="0"/>
        <w:adjustRightInd w:val="0"/>
        <w:rPr>
          <w:sz w:val="24"/>
          <w:szCs w:val="24"/>
        </w:rPr>
      </w:pPr>
      <w:r w:rsidRPr="00B2070E">
        <w:rPr>
          <w:color w:val="000000"/>
          <w:sz w:val="24"/>
          <w:szCs w:val="24"/>
        </w:rPr>
        <w:t xml:space="preserve">Child Nutrition Programs </w:t>
      </w:r>
    </w:p>
    <w:p w:rsidR="0024468E" w:rsidRPr="00B2070E" w:rsidRDefault="0024468E" w:rsidP="0024468E">
      <w:pPr>
        <w:autoSpaceDE w:val="0"/>
        <w:autoSpaceDN w:val="0"/>
        <w:adjustRightInd w:val="0"/>
        <w:rPr>
          <w:sz w:val="24"/>
          <w:szCs w:val="24"/>
        </w:rPr>
      </w:pPr>
    </w:p>
    <w:p w:rsidR="00A4621E" w:rsidRDefault="00A4621E">
      <w:pPr>
        <w:spacing w:after="200" w:line="276" w:lineRule="auto"/>
        <w:rPr>
          <w:rFonts w:eastAsiaTheme="minorHAnsi"/>
          <w:b/>
          <w:bCs/>
          <w:spacing w:val="-3"/>
          <w:sz w:val="24"/>
          <w:szCs w:val="24"/>
        </w:rPr>
      </w:pPr>
      <w:r>
        <w:rPr>
          <w:rFonts w:eastAsiaTheme="minorHAnsi"/>
          <w:b/>
          <w:bCs/>
          <w:spacing w:val="-3"/>
          <w:sz w:val="24"/>
          <w:szCs w:val="24"/>
        </w:rPr>
        <w:br w:type="page"/>
      </w:r>
    </w:p>
    <w:p w:rsidR="00316DEF" w:rsidRPr="00B2070E" w:rsidRDefault="00316DEF" w:rsidP="00316DEF">
      <w:pPr>
        <w:autoSpaceDE w:val="0"/>
        <w:autoSpaceDN w:val="0"/>
        <w:adjustRightInd w:val="0"/>
        <w:spacing w:line="245" w:lineRule="exact"/>
        <w:ind w:left="40" w:right="-20"/>
        <w:jc w:val="center"/>
        <w:rPr>
          <w:rFonts w:eastAsiaTheme="minorHAnsi"/>
          <w:sz w:val="24"/>
          <w:szCs w:val="24"/>
        </w:rPr>
      </w:pPr>
      <w:r w:rsidRPr="00B2070E">
        <w:rPr>
          <w:rFonts w:eastAsiaTheme="minorHAnsi"/>
          <w:b/>
          <w:bCs/>
          <w:spacing w:val="-3"/>
          <w:sz w:val="24"/>
          <w:szCs w:val="24"/>
        </w:rPr>
        <w:lastRenderedPageBreak/>
        <w:t>F</w:t>
      </w:r>
      <w:r w:rsidRPr="00B2070E">
        <w:rPr>
          <w:rFonts w:eastAsiaTheme="minorHAnsi"/>
          <w:b/>
          <w:bCs/>
          <w:spacing w:val="1"/>
          <w:sz w:val="24"/>
          <w:szCs w:val="24"/>
        </w:rPr>
        <w:t>r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e</w:t>
      </w:r>
      <w:r w:rsidRPr="00B2070E">
        <w:rPr>
          <w:rFonts w:eastAsiaTheme="minorHAnsi"/>
          <w:b/>
          <w:bCs/>
          <w:spacing w:val="1"/>
          <w:sz w:val="24"/>
          <w:szCs w:val="24"/>
        </w:rPr>
        <w:t>qu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e</w:t>
      </w:r>
      <w:r w:rsidRPr="00B2070E">
        <w:rPr>
          <w:rFonts w:eastAsiaTheme="minorHAnsi"/>
          <w:b/>
          <w:bCs/>
          <w:spacing w:val="1"/>
          <w:sz w:val="24"/>
          <w:szCs w:val="24"/>
        </w:rPr>
        <w:t>n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t</w:t>
      </w:r>
      <w:r w:rsidRPr="00B2070E">
        <w:rPr>
          <w:rFonts w:eastAsiaTheme="minorHAnsi"/>
          <w:b/>
          <w:bCs/>
          <w:sz w:val="24"/>
          <w:szCs w:val="24"/>
        </w:rPr>
        <w:t>ly As</w:t>
      </w:r>
      <w:r w:rsidRPr="00B2070E">
        <w:rPr>
          <w:rFonts w:eastAsiaTheme="minorHAnsi"/>
          <w:b/>
          <w:bCs/>
          <w:spacing w:val="1"/>
          <w:sz w:val="24"/>
          <w:szCs w:val="24"/>
        </w:rPr>
        <w:t>k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e</w:t>
      </w:r>
      <w:r w:rsidRPr="00B2070E">
        <w:rPr>
          <w:rFonts w:eastAsiaTheme="minorHAnsi"/>
          <w:b/>
          <w:bCs/>
          <w:sz w:val="24"/>
          <w:szCs w:val="24"/>
        </w:rPr>
        <w:t>d</w:t>
      </w:r>
      <w:r w:rsidRPr="00B2070E"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 w:rsidRPr="00B2070E">
        <w:rPr>
          <w:rFonts w:eastAsiaTheme="minorHAnsi"/>
          <w:b/>
          <w:bCs/>
          <w:sz w:val="24"/>
          <w:szCs w:val="24"/>
        </w:rPr>
        <w:t>Q</w:t>
      </w:r>
      <w:r w:rsidRPr="00B2070E">
        <w:rPr>
          <w:rFonts w:eastAsiaTheme="minorHAnsi"/>
          <w:b/>
          <w:bCs/>
          <w:spacing w:val="1"/>
          <w:sz w:val="24"/>
          <w:szCs w:val="24"/>
        </w:rPr>
        <w:t>u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e</w:t>
      </w:r>
      <w:r w:rsidRPr="00B2070E">
        <w:rPr>
          <w:rFonts w:eastAsiaTheme="minorHAnsi"/>
          <w:b/>
          <w:bCs/>
          <w:sz w:val="24"/>
          <w:szCs w:val="24"/>
        </w:rPr>
        <w:t>s</w:t>
      </w:r>
      <w:r w:rsidRPr="00B2070E">
        <w:rPr>
          <w:rFonts w:eastAsiaTheme="minorHAnsi"/>
          <w:b/>
          <w:bCs/>
          <w:spacing w:val="-1"/>
          <w:sz w:val="24"/>
          <w:szCs w:val="24"/>
        </w:rPr>
        <w:t>t</w:t>
      </w:r>
      <w:r w:rsidRPr="00B2070E">
        <w:rPr>
          <w:rFonts w:eastAsiaTheme="minorHAnsi"/>
          <w:b/>
          <w:bCs/>
          <w:sz w:val="24"/>
          <w:szCs w:val="24"/>
        </w:rPr>
        <w:t>io</w:t>
      </w:r>
      <w:r w:rsidRPr="00B2070E">
        <w:rPr>
          <w:rFonts w:eastAsiaTheme="minorHAnsi"/>
          <w:b/>
          <w:bCs/>
          <w:spacing w:val="1"/>
          <w:sz w:val="24"/>
          <w:szCs w:val="24"/>
        </w:rPr>
        <w:t>n</w:t>
      </w:r>
      <w:r w:rsidRPr="00B2070E">
        <w:rPr>
          <w:rFonts w:eastAsiaTheme="minorHAnsi"/>
          <w:b/>
          <w:bCs/>
          <w:sz w:val="24"/>
          <w:szCs w:val="24"/>
        </w:rPr>
        <w:t>s</w:t>
      </w:r>
    </w:p>
    <w:p w:rsidR="00316DEF" w:rsidRPr="00B2070E" w:rsidRDefault="00316DEF" w:rsidP="00316DEF">
      <w:pPr>
        <w:autoSpaceDE w:val="0"/>
        <w:autoSpaceDN w:val="0"/>
        <w:adjustRightInd w:val="0"/>
        <w:spacing w:line="200" w:lineRule="exact"/>
        <w:rPr>
          <w:rFonts w:eastAsiaTheme="minorHAnsi"/>
          <w:sz w:val="24"/>
          <w:szCs w:val="24"/>
        </w:rPr>
      </w:pP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9"/>
        <w:ind w:right="-20"/>
        <w:rPr>
          <w:rFonts w:eastAsiaTheme="minorHAnsi"/>
          <w:b/>
          <w:bCs/>
          <w:sz w:val="24"/>
          <w:szCs w:val="24"/>
        </w:rPr>
      </w:pPr>
      <w:r w:rsidRPr="00B2070E">
        <w:rPr>
          <w:rFonts w:eastAsiaTheme="minorHAnsi"/>
          <w:b/>
          <w:bCs/>
          <w:sz w:val="24"/>
          <w:szCs w:val="24"/>
        </w:rPr>
        <w:t>I am a food service director in an SFA. May I share the percentage of students by eligib</w:t>
      </w:r>
      <w:r w:rsidR="00135831" w:rsidRPr="00B2070E">
        <w:rPr>
          <w:rFonts w:eastAsiaTheme="minorHAnsi"/>
          <w:b/>
          <w:bCs/>
          <w:sz w:val="24"/>
          <w:szCs w:val="24"/>
        </w:rPr>
        <w:t>i</w:t>
      </w:r>
      <w:r w:rsidRPr="00B2070E">
        <w:rPr>
          <w:rFonts w:eastAsiaTheme="minorHAnsi"/>
          <w:b/>
          <w:bCs/>
          <w:sz w:val="24"/>
          <w:szCs w:val="24"/>
        </w:rPr>
        <w:t xml:space="preserve">lity who </w:t>
      </w:r>
      <w:proofErr w:type="gramStart"/>
      <w:r w:rsidRPr="00B2070E">
        <w:rPr>
          <w:rFonts w:eastAsiaTheme="minorHAnsi"/>
          <w:b/>
          <w:bCs/>
          <w:sz w:val="24"/>
          <w:szCs w:val="24"/>
        </w:rPr>
        <w:t>participate</w:t>
      </w:r>
      <w:proofErr w:type="gramEnd"/>
      <w:r w:rsidRPr="00B2070E">
        <w:rPr>
          <w:rFonts w:eastAsiaTheme="minorHAnsi"/>
          <w:b/>
          <w:bCs/>
          <w:sz w:val="24"/>
          <w:szCs w:val="24"/>
        </w:rPr>
        <w:t xml:space="preserve"> in the </w:t>
      </w:r>
      <w:r w:rsidR="00135831" w:rsidRPr="00B2070E">
        <w:rPr>
          <w:rFonts w:eastAsiaTheme="minorHAnsi"/>
          <w:b/>
          <w:bCs/>
          <w:sz w:val="24"/>
          <w:szCs w:val="24"/>
        </w:rPr>
        <w:t>School B</w:t>
      </w:r>
      <w:r w:rsidRPr="00B2070E">
        <w:rPr>
          <w:rFonts w:eastAsiaTheme="minorHAnsi"/>
          <w:b/>
          <w:bCs/>
          <w:sz w:val="24"/>
          <w:szCs w:val="24"/>
        </w:rPr>
        <w:t xml:space="preserve">reakfast </w:t>
      </w:r>
      <w:r w:rsidR="00135831" w:rsidRPr="00B2070E">
        <w:rPr>
          <w:rFonts w:eastAsiaTheme="minorHAnsi"/>
          <w:b/>
          <w:bCs/>
          <w:sz w:val="24"/>
          <w:szCs w:val="24"/>
        </w:rPr>
        <w:t>P</w:t>
      </w:r>
      <w:r w:rsidRPr="00B2070E">
        <w:rPr>
          <w:rFonts w:eastAsiaTheme="minorHAnsi"/>
          <w:b/>
          <w:bCs/>
          <w:sz w:val="24"/>
          <w:szCs w:val="24"/>
        </w:rPr>
        <w:t>rogram with a local advocacy group?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sz w:val="24"/>
          <w:szCs w:val="24"/>
        </w:rPr>
      </w:pPr>
      <w:r w:rsidRPr="00B2070E">
        <w:rPr>
          <w:rFonts w:eastAsiaTheme="minorHAnsi"/>
          <w:bCs/>
          <w:sz w:val="24"/>
          <w:szCs w:val="24"/>
        </w:rPr>
        <w:t xml:space="preserve">Yes. </w:t>
      </w:r>
      <w:r w:rsidRPr="00B2070E">
        <w:rPr>
          <w:sz w:val="24"/>
          <w:szCs w:val="24"/>
        </w:rPr>
        <w:t>These  percentages are aggregate data which may be shared provided that students cannot be identified through release of the aggregate data or by means of deduction (7</w:t>
      </w:r>
      <w:r w:rsidR="00135831" w:rsidRPr="00B2070E">
        <w:rPr>
          <w:sz w:val="24"/>
          <w:szCs w:val="24"/>
        </w:rPr>
        <w:t xml:space="preserve"> </w:t>
      </w:r>
      <w:r w:rsidRPr="00B2070E">
        <w:rPr>
          <w:sz w:val="24"/>
          <w:szCs w:val="24"/>
        </w:rPr>
        <w:t>CFR 245.6(f))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9"/>
        <w:ind w:right="-20"/>
        <w:rPr>
          <w:rFonts w:eastAsiaTheme="minorHAnsi"/>
          <w:b/>
          <w:bCs/>
          <w:sz w:val="24"/>
          <w:szCs w:val="24"/>
        </w:rPr>
      </w:pPr>
      <w:r w:rsidRPr="00B2070E">
        <w:rPr>
          <w:rFonts w:eastAsiaTheme="minorHAnsi"/>
          <w:b/>
          <w:bCs/>
          <w:sz w:val="24"/>
          <w:szCs w:val="24"/>
        </w:rPr>
        <w:t xml:space="preserve">As a sponsoring institution participating in the CACFP, may I share the </w:t>
      </w:r>
      <w:r w:rsidR="00D02122" w:rsidRPr="00B2070E">
        <w:rPr>
          <w:rFonts w:eastAsiaTheme="minorHAnsi"/>
          <w:b/>
          <w:bCs/>
          <w:sz w:val="24"/>
          <w:szCs w:val="24"/>
        </w:rPr>
        <w:t>site</w:t>
      </w:r>
      <w:r w:rsidR="003F35F6" w:rsidRPr="00B2070E">
        <w:rPr>
          <w:rFonts w:eastAsiaTheme="minorHAnsi"/>
          <w:b/>
          <w:bCs/>
          <w:sz w:val="24"/>
          <w:szCs w:val="24"/>
        </w:rPr>
        <w:t xml:space="preserve">-level average daily </w:t>
      </w:r>
      <w:r w:rsidRPr="00B2070E">
        <w:rPr>
          <w:rFonts w:eastAsiaTheme="minorHAnsi"/>
          <w:b/>
          <w:bCs/>
          <w:sz w:val="24"/>
          <w:szCs w:val="24"/>
        </w:rPr>
        <w:t xml:space="preserve">participation data of my </w:t>
      </w:r>
      <w:r w:rsidR="00135831" w:rsidRPr="00B2070E">
        <w:rPr>
          <w:rFonts w:eastAsiaTheme="minorHAnsi"/>
          <w:b/>
          <w:bCs/>
          <w:sz w:val="24"/>
          <w:szCs w:val="24"/>
        </w:rPr>
        <w:t>a</w:t>
      </w:r>
      <w:r w:rsidRPr="00B2070E">
        <w:rPr>
          <w:rFonts w:eastAsiaTheme="minorHAnsi"/>
          <w:b/>
          <w:bCs/>
          <w:sz w:val="24"/>
          <w:szCs w:val="24"/>
        </w:rPr>
        <w:t xml:space="preserve">t-risk </w:t>
      </w:r>
      <w:r w:rsidR="00135831" w:rsidRPr="00B2070E">
        <w:rPr>
          <w:rFonts w:eastAsiaTheme="minorHAnsi"/>
          <w:b/>
          <w:bCs/>
          <w:sz w:val="24"/>
          <w:szCs w:val="24"/>
        </w:rPr>
        <w:t>afterschool m</w:t>
      </w:r>
      <w:r w:rsidRPr="00B2070E">
        <w:rPr>
          <w:rFonts w:eastAsiaTheme="minorHAnsi"/>
          <w:b/>
          <w:bCs/>
          <w:sz w:val="24"/>
          <w:szCs w:val="24"/>
        </w:rPr>
        <w:t xml:space="preserve">eals center with a local non-profit organization interested in hunger issues? 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  <w:r w:rsidRPr="00B2070E">
        <w:rPr>
          <w:rFonts w:eastAsiaTheme="minorHAnsi"/>
          <w:bCs/>
          <w:sz w:val="24"/>
          <w:szCs w:val="24"/>
        </w:rPr>
        <w:t>Yes. Aggregate p</w:t>
      </w:r>
      <w:r w:rsidRPr="00B2070E">
        <w:rPr>
          <w:sz w:val="24"/>
          <w:szCs w:val="24"/>
        </w:rPr>
        <w:t xml:space="preserve">articipation data may be shared among operators of all Federal </w:t>
      </w:r>
      <w:r w:rsidR="00135831" w:rsidRPr="00B2070E">
        <w:rPr>
          <w:sz w:val="24"/>
          <w:szCs w:val="24"/>
        </w:rPr>
        <w:t>C</w:t>
      </w:r>
      <w:r w:rsidRPr="00B2070E">
        <w:rPr>
          <w:sz w:val="24"/>
          <w:szCs w:val="24"/>
        </w:rPr>
        <w:t xml:space="preserve">hild </w:t>
      </w:r>
      <w:r w:rsidR="00135831" w:rsidRPr="00B2070E">
        <w:rPr>
          <w:sz w:val="24"/>
          <w:szCs w:val="24"/>
        </w:rPr>
        <w:t>N</w:t>
      </w:r>
      <w:r w:rsidRPr="00B2070E">
        <w:rPr>
          <w:sz w:val="24"/>
          <w:szCs w:val="24"/>
        </w:rPr>
        <w:t xml:space="preserve">utrition </w:t>
      </w:r>
      <w:r w:rsidR="00135831" w:rsidRPr="00B2070E">
        <w:rPr>
          <w:sz w:val="24"/>
          <w:szCs w:val="24"/>
        </w:rPr>
        <w:t>P</w:t>
      </w:r>
      <w:r w:rsidRPr="00B2070E">
        <w:rPr>
          <w:sz w:val="24"/>
          <w:szCs w:val="24"/>
        </w:rPr>
        <w:t xml:space="preserve">rograms and </w:t>
      </w:r>
      <w:r w:rsidR="00135831" w:rsidRPr="00B2070E">
        <w:rPr>
          <w:sz w:val="24"/>
          <w:szCs w:val="24"/>
        </w:rPr>
        <w:t>p</w:t>
      </w:r>
      <w:r w:rsidRPr="00B2070E">
        <w:rPr>
          <w:sz w:val="24"/>
          <w:szCs w:val="24"/>
        </w:rPr>
        <w:t>artner</w:t>
      </w:r>
      <w:r w:rsidR="00135831" w:rsidRPr="00B2070E">
        <w:rPr>
          <w:sz w:val="24"/>
          <w:szCs w:val="24"/>
        </w:rPr>
        <w:t xml:space="preserve"> organizations</w:t>
      </w:r>
      <w:r w:rsidRPr="00B2070E">
        <w:rPr>
          <w:sz w:val="24"/>
          <w:szCs w:val="24"/>
        </w:rPr>
        <w:t xml:space="preserve">. 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9"/>
        <w:ind w:right="-20"/>
        <w:rPr>
          <w:rFonts w:eastAsiaTheme="minorHAnsi"/>
          <w:b/>
          <w:bCs/>
          <w:sz w:val="24"/>
          <w:szCs w:val="24"/>
        </w:rPr>
      </w:pPr>
      <w:r w:rsidRPr="00B2070E">
        <w:rPr>
          <w:rFonts w:eastAsiaTheme="minorHAnsi"/>
          <w:b/>
          <w:bCs/>
          <w:sz w:val="24"/>
          <w:szCs w:val="24"/>
        </w:rPr>
        <w:t xml:space="preserve">May I share the names of the children </w:t>
      </w:r>
      <w:r w:rsidR="00135831" w:rsidRPr="00B2070E">
        <w:rPr>
          <w:rFonts w:eastAsiaTheme="minorHAnsi"/>
          <w:b/>
          <w:bCs/>
          <w:sz w:val="24"/>
          <w:szCs w:val="24"/>
        </w:rPr>
        <w:t xml:space="preserve">in my school </w:t>
      </w:r>
      <w:r w:rsidRPr="00B2070E">
        <w:rPr>
          <w:rFonts w:eastAsiaTheme="minorHAnsi"/>
          <w:b/>
          <w:bCs/>
          <w:sz w:val="24"/>
          <w:szCs w:val="24"/>
        </w:rPr>
        <w:t>who are eligible to receive free or reduced</w:t>
      </w:r>
      <w:r w:rsidR="00135831" w:rsidRPr="00B2070E">
        <w:rPr>
          <w:rFonts w:eastAsiaTheme="minorHAnsi"/>
          <w:b/>
          <w:bCs/>
          <w:sz w:val="24"/>
          <w:szCs w:val="24"/>
        </w:rPr>
        <w:t>-</w:t>
      </w:r>
      <w:r w:rsidRPr="00B2070E">
        <w:rPr>
          <w:rFonts w:eastAsiaTheme="minorHAnsi"/>
          <w:b/>
          <w:bCs/>
          <w:sz w:val="24"/>
          <w:szCs w:val="24"/>
        </w:rPr>
        <w:t>priced meals with an organization operating the SFSP at a local camp?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  <w:r w:rsidRPr="00B2070E">
        <w:rPr>
          <w:rFonts w:eastAsiaTheme="minorHAnsi"/>
          <w:bCs/>
          <w:sz w:val="24"/>
          <w:szCs w:val="24"/>
        </w:rPr>
        <w:t>Yes.</w:t>
      </w:r>
      <w:r w:rsidRPr="00B2070E">
        <w:rPr>
          <w:sz w:val="24"/>
          <w:szCs w:val="24"/>
        </w:rPr>
        <w:t xml:space="preserve"> </w:t>
      </w:r>
      <w:r w:rsidRPr="00B2070E">
        <w:rPr>
          <w:rFonts w:eastAsiaTheme="minorHAnsi"/>
          <w:bCs/>
          <w:sz w:val="24"/>
          <w:szCs w:val="24"/>
        </w:rPr>
        <w:t>Individual eligib</w:t>
      </w:r>
      <w:r w:rsidR="00135831" w:rsidRPr="00B2070E">
        <w:rPr>
          <w:rFonts w:eastAsiaTheme="minorHAnsi"/>
          <w:bCs/>
          <w:sz w:val="24"/>
          <w:szCs w:val="24"/>
        </w:rPr>
        <w:t xml:space="preserve">ility </w:t>
      </w:r>
      <w:r w:rsidRPr="00B2070E">
        <w:rPr>
          <w:rFonts w:eastAsiaTheme="minorHAnsi"/>
          <w:bCs/>
          <w:sz w:val="24"/>
          <w:szCs w:val="24"/>
        </w:rPr>
        <w:t xml:space="preserve">information </w:t>
      </w:r>
      <w:r w:rsidRPr="00B2070E">
        <w:rPr>
          <w:sz w:val="24"/>
          <w:szCs w:val="24"/>
        </w:rPr>
        <w:t xml:space="preserve">may be shared among operators of all Federal </w:t>
      </w:r>
      <w:r w:rsidR="00135831" w:rsidRPr="00B2070E">
        <w:rPr>
          <w:sz w:val="24"/>
          <w:szCs w:val="24"/>
        </w:rPr>
        <w:t>C</w:t>
      </w:r>
      <w:r w:rsidRPr="00B2070E">
        <w:rPr>
          <w:sz w:val="24"/>
          <w:szCs w:val="24"/>
        </w:rPr>
        <w:t xml:space="preserve">hild </w:t>
      </w:r>
      <w:r w:rsidR="00135831" w:rsidRPr="00B2070E">
        <w:rPr>
          <w:sz w:val="24"/>
          <w:szCs w:val="24"/>
        </w:rPr>
        <w:t>N</w:t>
      </w:r>
      <w:r w:rsidRPr="00B2070E">
        <w:rPr>
          <w:sz w:val="24"/>
          <w:szCs w:val="24"/>
        </w:rPr>
        <w:t xml:space="preserve">utrition </w:t>
      </w:r>
      <w:r w:rsidR="00135831" w:rsidRPr="00B2070E">
        <w:rPr>
          <w:sz w:val="24"/>
          <w:szCs w:val="24"/>
        </w:rPr>
        <w:t>P</w:t>
      </w:r>
      <w:r w:rsidRPr="00B2070E">
        <w:rPr>
          <w:sz w:val="24"/>
          <w:szCs w:val="24"/>
        </w:rPr>
        <w:t xml:space="preserve">rograms to facilitate </w:t>
      </w:r>
      <w:r w:rsidR="009059A2" w:rsidRPr="00B2070E">
        <w:rPr>
          <w:sz w:val="24"/>
          <w:szCs w:val="24"/>
        </w:rPr>
        <w:t>eligibility determinations</w:t>
      </w:r>
      <w:r w:rsidRPr="00B2070E">
        <w:rPr>
          <w:sz w:val="24"/>
          <w:szCs w:val="24"/>
        </w:rPr>
        <w:t>.</w:t>
      </w:r>
    </w:p>
    <w:p w:rsidR="00316DEF" w:rsidRPr="00B2070E" w:rsidRDefault="00316DEF" w:rsidP="00316DEF">
      <w:pPr>
        <w:pStyle w:val="ListParagraph"/>
        <w:autoSpaceDE w:val="0"/>
        <w:autoSpaceDN w:val="0"/>
        <w:adjustRightInd w:val="0"/>
        <w:spacing w:before="29"/>
        <w:ind w:left="400" w:right="-20"/>
        <w:rPr>
          <w:rFonts w:eastAsiaTheme="minorHAnsi"/>
          <w:b/>
          <w:bCs/>
          <w:sz w:val="24"/>
          <w:szCs w:val="24"/>
        </w:rPr>
      </w:pPr>
    </w:p>
    <w:p w:rsidR="00316DEF" w:rsidRPr="00B2070E" w:rsidRDefault="00316DEF" w:rsidP="00316D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9"/>
        <w:ind w:right="-20"/>
        <w:rPr>
          <w:rFonts w:eastAsiaTheme="minorHAnsi"/>
          <w:b/>
          <w:bCs/>
          <w:sz w:val="24"/>
          <w:szCs w:val="24"/>
        </w:rPr>
      </w:pPr>
      <w:r w:rsidRPr="00B2070E">
        <w:rPr>
          <w:rFonts w:eastAsiaTheme="minorHAnsi"/>
          <w:b/>
          <w:bCs/>
          <w:sz w:val="24"/>
          <w:szCs w:val="24"/>
        </w:rPr>
        <w:t>I am the director of a local advocacy group and would like to conduct outreach to families whose children are certified for free or reduced</w:t>
      </w:r>
      <w:r w:rsidR="00135831" w:rsidRPr="00B2070E">
        <w:rPr>
          <w:rFonts w:eastAsiaTheme="minorHAnsi"/>
          <w:b/>
          <w:bCs/>
          <w:sz w:val="24"/>
          <w:szCs w:val="24"/>
        </w:rPr>
        <w:t>-</w:t>
      </w:r>
      <w:r w:rsidRPr="00B2070E">
        <w:rPr>
          <w:rFonts w:eastAsiaTheme="minorHAnsi"/>
          <w:b/>
          <w:bCs/>
          <w:sz w:val="24"/>
          <w:szCs w:val="24"/>
        </w:rPr>
        <w:t xml:space="preserve">price meals but who do not participate. May I obtain names of </w:t>
      </w:r>
      <w:r w:rsidR="009059A2" w:rsidRPr="00B2070E">
        <w:rPr>
          <w:rFonts w:eastAsiaTheme="minorHAnsi"/>
          <w:b/>
          <w:bCs/>
          <w:sz w:val="24"/>
          <w:szCs w:val="24"/>
        </w:rPr>
        <w:t xml:space="preserve">eligible </w:t>
      </w:r>
      <w:r w:rsidRPr="00B2070E">
        <w:rPr>
          <w:rFonts w:eastAsiaTheme="minorHAnsi"/>
          <w:b/>
          <w:bCs/>
          <w:sz w:val="24"/>
          <w:szCs w:val="24"/>
        </w:rPr>
        <w:t>children and their parents to encourage them to participate?</w:t>
      </w:r>
    </w:p>
    <w:p w:rsidR="00316DEF" w:rsidRPr="00B2070E" w:rsidRDefault="00316DEF" w:rsidP="00316DEF">
      <w:pPr>
        <w:autoSpaceDE w:val="0"/>
        <w:autoSpaceDN w:val="0"/>
        <w:adjustRightInd w:val="0"/>
        <w:spacing w:before="29"/>
        <w:ind w:left="400" w:right="-20"/>
        <w:rPr>
          <w:rFonts w:eastAsiaTheme="minorHAnsi"/>
          <w:bCs/>
          <w:sz w:val="24"/>
          <w:szCs w:val="24"/>
        </w:rPr>
      </w:pPr>
    </w:p>
    <w:p w:rsidR="00316DEF" w:rsidRPr="00B2070E" w:rsidRDefault="00316DEF" w:rsidP="00316DEF">
      <w:pPr>
        <w:autoSpaceDE w:val="0"/>
        <w:autoSpaceDN w:val="0"/>
        <w:adjustRightInd w:val="0"/>
        <w:spacing w:before="29"/>
        <w:ind w:left="400" w:right="-20"/>
        <w:rPr>
          <w:sz w:val="24"/>
          <w:szCs w:val="24"/>
        </w:rPr>
      </w:pPr>
      <w:r w:rsidRPr="00B2070E">
        <w:rPr>
          <w:rFonts w:eastAsiaTheme="minorHAnsi"/>
          <w:bCs/>
          <w:sz w:val="24"/>
          <w:szCs w:val="24"/>
        </w:rPr>
        <w:t xml:space="preserve">No. Individual student eligibility information </w:t>
      </w:r>
      <w:r w:rsidRPr="00B2070E">
        <w:rPr>
          <w:sz w:val="24"/>
          <w:szCs w:val="24"/>
        </w:rPr>
        <w:t xml:space="preserve">may not be shared for this purpose without informed, written consent of the parent. </w:t>
      </w:r>
    </w:p>
    <w:p w:rsidR="003F35F6" w:rsidRPr="00B2070E" w:rsidRDefault="003F35F6" w:rsidP="00316DEF">
      <w:pPr>
        <w:autoSpaceDE w:val="0"/>
        <w:autoSpaceDN w:val="0"/>
        <w:adjustRightInd w:val="0"/>
        <w:spacing w:before="29"/>
        <w:ind w:left="400" w:right="-20"/>
        <w:rPr>
          <w:rFonts w:eastAsiaTheme="minorHAnsi"/>
          <w:sz w:val="24"/>
          <w:szCs w:val="24"/>
        </w:rPr>
      </w:pPr>
    </w:p>
    <w:p w:rsidR="00D6279D" w:rsidRPr="00B2070E" w:rsidRDefault="00D6279D" w:rsidP="00D6279D">
      <w:pPr>
        <w:pStyle w:val="ListParagraph"/>
        <w:numPr>
          <w:ilvl w:val="0"/>
          <w:numId w:val="8"/>
        </w:numPr>
        <w:spacing w:after="200" w:line="276" w:lineRule="auto"/>
        <w:rPr>
          <w:b/>
          <w:sz w:val="24"/>
          <w:szCs w:val="24"/>
        </w:rPr>
      </w:pPr>
      <w:r w:rsidRPr="00B2070E">
        <w:rPr>
          <w:b/>
          <w:sz w:val="24"/>
          <w:szCs w:val="24"/>
        </w:rPr>
        <w:t xml:space="preserve">I </w:t>
      </w:r>
      <w:r w:rsidR="003F35F6" w:rsidRPr="00B2070E">
        <w:rPr>
          <w:b/>
          <w:sz w:val="24"/>
          <w:szCs w:val="24"/>
        </w:rPr>
        <w:t>work for the</w:t>
      </w:r>
      <w:r w:rsidRPr="00B2070E">
        <w:rPr>
          <w:b/>
          <w:sz w:val="24"/>
          <w:szCs w:val="24"/>
        </w:rPr>
        <w:t xml:space="preserve"> </w:t>
      </w:r>
      <w:r w:rsidR="003F35F6" w:rsidRPr="00B2070E">
        <w:rPr>
          <w:b/>
          <w:sz w:val="24"/>
          <w:szCs w:val="24"/>
        </w:rPr>
        <w:t>S</w:t>
      </w:r>
      <w:r w:rsidRPr="00B2070E">
        <w:rPr>
          <w:b/>
          <w:sz w:val="24"/>
          <w:szCs w:val="24"/>
        </w:rPr>
        <w:t xml:space="preserve">tate agency. An advocacy organization has requested school-level average daily participation and meal counts. Can </w:t>
      </w:r>
      <w:r w:rsidR="003F35F6" w:rsidRPr="00B2070E">
        <w:rPr>
          <w:b/>
          <w:sz w:val="24"/>
          <w:szCs w:val="24"/>
        </w:rPr>
        <w:t>this</w:t>
      </w:r>
      <w:r w:rsidRPr="00B2070E">
        <w:rPr>
          <w:b/>
          <w:sz w:val="24"/>
          <w:szCs w:val="24"/>
        </w:rPr>
        <w:t xml:space="preserve"> </w:t>
      </w:r>
      <w:r w:rsidR="003F35F6" w:rsidRPr="00B2070E">
        <w:rPr>
          <w:b/>
          <w:sz w:val="24"/>
          <w:szCs w:val="24"/>
        </w:rPr>
        <w:t xml:space="preserve">be </w:t>
      </w:r>
      <w:r w:rsidRPr="00B2070E">
        <w:rPr>
          <w:b/>
          <w:sz w:val="24"/>
          <w:szCs w:val="24"/>
        </w:rPr>
        <w:t>share</w:t>
      </w:r>
      <w:r w:rsidR="003F35F6" w:rsidRPr="00B2070E">
        <w:rPr>
          <w:b/>
          <w:sz w:val="24"/>
          <w:szCs w:val="24"/>
        </w:rPr>
        <w:t>d</w:t>
      </w:r>
      <w:r w:rsidRPr="00B2070E">
        <w:rPr>
          <w:b/>
          <w:sz w:val="24"/>
          <w:szCs w:val="24"/>
        </w:rPr>
        <w:t>?</w:t>
      </w:r>
    </w:p>
    <w:p w:rsidR="00D6279D" w:rsidRPr="00B2070E" w:rsidRDefault="00D6279D" w:rsidP="003F35F6">
      <w:pPr>
        <w:autoSpaceDE w:val="0"/>
        <w:autoSpaceDN w:val="0"/>
        <w:adjustRightInd w:val="0"/>
        <w:ind w:left="400"/>
        <w:rPr>
          <w:sz w:val="24"/>
          <w:szCs w:val="24"/>
        </w:rPr>
      </w:pPr>
      <w:r w:rsidRPr="00B2070E">
        <w:rPr>
          <w:sz w:val="24"/>
          <w:szCs w:val="24"/>
        </w:rPr>
        <w:t xml:space="preserve"> Yes. </w:t>
      </w:r>
      <w:r w:rsidR="003F35F6" w:rsidRPr="00B2070E">
        <w:rPr>
          <w:sz w:val="24"/>
          <w:szCs w:val="24"/>
        </w:rPr>
        <w:t>S</w:t>
      </w:r>
      <w:r w:rsidRPr="00B2070E">
        <w:rPr>
          <w:sz w:val="24"/>
          <w:szCs w:val="24"/>
        </w:rPr>
        <w:t>chool-level aggregate data</w:t>
      </w:r>
      <w:r w:rsidR="003F35F6" w:rsidRPr="00B2070E">
        <w:rPr>
          <w:sz w:val="24"/>
          <w:szCs w:val="24"/>
        </w:rPr>
        <w:t xml:space="preserve"> may be shared with the public</w:t>
      </w:r>
      <w:r w:rsidRPr="00B2070E">
        <w:rPr>
          <w:sz w:val="24"/>
          <w:szCs w:val="24"/>
        </w:rPr>
        <w:t xml:space="preserve">, including: average daily participation, number of meals served, site and sponsor information, aggregate free and reduced-price eligibility percentages and aggregate enrollment data. However, data relating to individual children </w:t>
      </w:r>
      <w:r w:rsidR="003F35F6" w:rsidRPr="00B2070E">
        <w:rPr>
          <w:sz w:val="24"/>
          <w:szCs w:val="24"/>
        </w:rPr>
        <w:t>may not be shared for this purpose</w:t>
      </w:r>
      <w:r w:rsidRPr="00B2070E">
        <w:rPr>
          <w:sz w:val="24"/>
          <w:szCs w:val="24"/>
        </w:rPr>
        <w:t>.</w:t>
      </w:r>
    </w:p>
    <w:p w:rsidR="00EB136E" w:rsidRPr="00B2070E" w:rsidRDefault="00EB136E" w:rsidP="00F54F71">
      <w:pPr>
        <w:autoSpaceDE w:val="0"/>
        <w:autoSpaceDN w:val="0"/>
        <w:adjustRightInd w:val="0"/>
        <w:ind w:left="-720" w:firstLine="720"/>
        <w:rPr>
          <w:color w:val="000000"/>
          <w:sz w:val="24"/>
          <w:szCs w:val="24"/>
        </w:rPr>
      </w:pPr>
    </w:p>
    <w:sectPr w:rsidR="00EB136E" w:rsidRPr="00B2070E" w:rsidSect="00B2070E">
      <w:headerReference w:type="even" r:id="rId14"/>
      <w:footerReference w:type="first" r:id="rId15"/>
      <w:pgSz w:w="12240" w:h="15840"/>
      <w:pgMar w:top="1440" w:right="1440" w:bottom="1440" w:left="172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E7" w:rsidRDefault="00D62BE7" w:rsidP="00B02356">
      <w:r>
        <w:separator/>
      </w:r>
    </w:p>
  </w:endnote>
  <w:endnote w:type="continuationSeparator" w:id="0">
    <w:p w:rsidR="00D62BE7" w:rsidRDefault="00D62BE7" w:rsidP="00B0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F2" w:rsidRDefault="009369F2" w:rsidP="00110EE4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9369F2" w:rsidRDefault="00936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E7" w:rsidRDefault="00D62BE7" w:rsidP="00B02356">
      <w:r>
        <w:separator/>
      </w:r>
    </w:p>
  </w:footnote>
  <w:footnote w:type="continuationSeparator" w:id="0">
    <w:p w:rsidR="00D62BE7" w:rsidRDefault="00D62BE7" w:rsidP="00B0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E" w:rsidRPr="00B2070E" w:rsidRDefault="00B2070E" w:rsidP="00B2070E">
    <w:pPr>
      <w:rPr>
        <w:color w:val="000000"/>
        <w:sz w:val="24"/>
        <w:szCs w:val="24"/>
      </w:rPr>
    </w:pPr>
  </w:p>
  <w:p w:rsidR="00B2070E" w:rsidRPr="00B2070E" w:rsidRDefault="00B2070E" w:rsidP="00B2070E">
    <w:pPr>
      <w:rPr>
        <w:color w:val="000000"/>
        <w:sz w:val="24"/>
        <w:szCs w:val="24"/>
      </w:rPr>
    </w:pPr>
  </w:p>
  <w:p w:rsidR="00B2070E" w:rsidRPr="00B2070E" w:rsidRDefault="00B2070E" w:rsidP="00B2070E">
    <w:pPr>
      <w:rPr>
        <w:color w:val="000000"/>
        <w:sz w:val="24"/>
        <w:szCs w:val="24"/>
      </w:rPr>
    </w:pPr>
    <w:r w:rsidRPr="00B2070E">
      <w:rPr>
        <w:color w:val="000000"/>
        <w:sz w:val="24"/>
        <w:szCs w:val="24"/>
      </w:rPr>
      <w:t>Regional Directors</w:t>
    </w:r>
  </w:p>
  <w:p w:rsidR="00B2070E" w:rsidRPr="00B2070E" w:rsidRDefault="00B2070E" w:rsidP="00B2070E">
    <w:pPr>
      <w:rPr>
        <w:color w:val="000000"/>
        <w:sz w:val="24"/>
        <w:szCs w:val="24"/>
      </w:rPr>
    </w:pPr>
    <w:r w:rsidRPr="00B2070E">
      <w:rPr>
        <w:color w:val="000000"/>
        <w:sz w:val="24"/>
        <w:szCs w:val="24"/>
      </w:rPr>
      <w:t>State Directors</w:t>
    </w:r>
  </w:p>
  <w:p w:rsidR="00B2070E" w:rsidRPr="00B2070E" w:rsidRDefault="00B2070E" w:rsidP="00B2070E">
    <w:pPr>
      <w:rPr>
        <w:color w:val="000000"/>
        <w:sz w:val="24"/>
        <w:szCs w:val="24"/>
      </w:rPr>
    </w:pPr>
    <w:r w:rsidRPr="00B2070E">
      <w:rPr>
        <w:color w:val="000000"/>
        <w:sz w:val="24"/>
        <w:szCs w:val="24"/>
      </w:rPr>
      <w:t xml:space="preserve">Page </w:t>
    </w:r>
    <w:r w:rsidR="00853553" w:rsidRPr="00B2070E">
      <w:rPr>
        <w:color w:val="000000"/>
        <w:sz w:val="24"/>
        <w:szCs w:val="24"/>
      </w:rPr>
      <w:fldChar w:fldCharType="begin"/>
    </w:r>
    <w:r w:rsidRPr="00B2070E">
      <w:rPr>
        <w:color w:val="000000"/>
        <w:sz w:val="24"/>
        <w:szCs w:val="24"/>
      </w:rPr>
      <w:instrText xml:space="preserve"> PAGE   \* MERGEFORMAT </w:instrText>
    </w:r>
    <w:r w:rsidR="00853553" w:rsidRPr="00B2070E">
      <w:rPr>
        <w:color w:val="000000"/>
        <w:sz w:val="24"/>
        <w:szCs w:val="24"/>
      </w:rPr>
      <w:fldChar w:fldCharType="separate"/>
    </w:r>
    <w:r w:rsidR="00F5320C">
      <w:rPr>
        <w:noProof/>
        <w:color w:val="000000"/>
        <w:sz w:val="24"/>
        <w:szCs w:val="24"/>
      </w:rPr>
      <w:t>2</w:t>
    </w:r>
    <w:r w:rsidR="00853553" w:rsidRPr="00B2070E">
      <w:rPr>
        <w:color w:val="000000"/>
        <w:sz w:val="24"/>
        <w:szCs w:val="24"/>
      </w:rPr>
      <w:fldChar w:fldCharType="end"/>
    </w:r>
  </w:p>
  <w:p w:rsidR="00B2070E" w:rsidRDefault="00B20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8F"/>
    <w:multiLevelType w:val="hybridMultilevel"/>
    <w:tmpl w:val="256051C2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144A87"/>
    <w:multiLevelType w:val="hybridMultilevel"/>
    <w:tmpl w:val="A6BABCC8"/>
    <w:lvl w:ilvl="0" w:tplc="EEBC47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31103FF"/>
    <w:multiLevelType w:val="hybridMultilevel"/>
    <w:tmpl w:val="202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0374"/>
    <w:multiLevelType w:val="hybridMultilevel"/>
    <w:tmpl w:val="4DB6D89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D7704C1"/>
    <w:multiLevelType w:val="hybridMultilevel"/>
    <w:tmpl w:val="11BCC556"/>
    <w:lvl w:ilvl="0" w:tplc="0C86EF54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530C4845"/>
    <w:multiLevelType w:val="hybridMultilevel"/>
    <w:tmpl w:val="AAEA8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2650A0"/>
    <w:multiLevelType w:val="hybridMultilevel"/>
    <w:tmpl w:val="91AC0D9C"/>
    <w:lvl w:ilvl="0" w:tplc="DE5899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22EAF"/>
    <w:multiLevelType w:val="hybridMultilevel"/>
    <w:tmpl w:val="6EC01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54F71"/>
    <w:rsid w:val="00003E3B"/>
    <w:rsid w:val="00014622"/>
    <w:rsid w:val="00023F33"/>
    <w:rsid w:val="0003044E"/>
    <w:rsid w:val="000646E5"/>
    <w:rsid w:val="00083B31"/>
    <w:rsid w:val="000935DF"/>
    <w:rsid w:val="000B5557"/>
    <w:rsid w:val="000B6415"/>
    <w:rsid w:val="000C2C03"/>
    <w:rsid w:val="000C5ED2"/>
    <w:rsid w:val="000C762C"/>
    <w:rsid w:val="000D1957"/>
    <w:rsid w:val="000D19FB"/>
    <w:rsid w:val="000D75D3"/>
    <w:rsid w:val="000E27DB"/>
    <w:rsid w:val="000E7372"/>
    <w:rsid w:val="000F25E7"/>
    <w:rsid w:val="000F694D"/>
    <w:rsid w:val="00107493"/>
    <w:rsid w:val="00110EE4"/>
    <w:rsid w:val="00112569"/>
    <w:rsid w:val="0012295B"/>
    <w:rsid w:val="001279D3"/>
    <w:rsid w:val="00131354"/>
    <w:rsid w:val="00135831"/>
    <w:rsid w:val="0013671B"/>
    <w:rsid w:val="0014129A"/>
    <w:rsid w:val="0016024B"/>
    <w:rsid w:val="00170A7C"/>
    <w:rsid w:val="00171803"/>
    <w:rsid w:val="001752F7"/>
    <w:rsid w:val="001800CC"/>
    <w:rsid w:val="00180DAF"/>
    <w:rsid w:val="00187BB0"/>
    <w:rsid w:val="00193B2A"/>
    <w:rsid w:val="001A438B"/>
    <w:rsid w:val="001A57A7"/>
    <w:rsid w:val="001A7BF9"/>
    <w:rsid w:val="001B09D6"/>
    <w:rsid w:val="001B682A"/>
    <w:rsid w:val="001C317E"/>
    <w:rsid w:val="001C48FE"/>
    <w:rsid w:val="001D120E"/>
    <w:rsid w:val="001D5518"/>
    <w:rsid w:val="001E25C7"/>
    <w:rsid w:val="001E36C1"/>
    <w:rsid w:val="001E797E"/>
    <w:rsid w:val="001F2194"/>
    <w:rsid w:val="001F38C4"/>
    <w:rsid w:val="001F71B0"/>
    <w:rsid w:val="00227CC8"/>
    <w:rsid w:val="002402D6"/>
    <w:rsid w:val="0024468E"/>
    <w:rsid w:val="002451F3"/>
    <w:rsid w:val="00256E76"/>
    <w:rsid w:val="00282A5E"/>
    <w:rsid w:val="0028648A"/>
    <w:rsid w:val="002A1337"/>
    <w:rsid w:val="002A350C"/>
    <w:rsid w:val="002A4F27"/>
    <w:rsid w:val="002B5F67"/>
    <w:rsid w:val="002C29F8"/>
    <w:rsid w:val="002E6630"/>
    <w:rsid w:val="002E76F0"/>
    <w:rsid w:val="00301F61"/>
    <w:rsid w:val="00307114"/>
    <w:rsid w:val="00316DEF"/>
    <w:rsid w:val="0032317E"/>
    <w:rsid w:val="003306F4"/>
    <w:rsid w:val="003450C0"/>
    <w:rsid w:val="00346AE6"/>
    <w:rsid w:val="00351B35"/>
    <w:rsid w:val="003549FB"/>
    <w:rsid w:val="00365237"/>
    <w:rsid w:val="00365717"/>
    <w:rsid w:val="0036590E"/>
    <w:rsid w:val="003830A8"/>
    <w:rsid w:val="003A3BAF"/>
    <w:rsid w:val="003A5D1D"/>
    <w:rsid w:val="003B5730"/>
    <w:rsid w:val="003C4052"/>
    <w:rsid w:val="003D0241"/>
    <w:rsid w:val="003D260D"/>
    <w:rsid w:val="003D5C03"/>
    <w:rsid w:val="003E31FF"/>
    <w:rsid w:val="003F0AE3"/>
    <w:rsid w:val="003F35F6"/>
    <w:rsid w:val="003F61DB"/>
    <w:rsid w:val="00400465"/>
    <w:rsid w:val="00415CA7"/>
    <w:rsid w:val="0042228F"/>
    <w:rsid w:val="0044625D"/>
    <w:rsid w:val="004540F1"/>
    <w:rsid w:val="0046019B"/>
    <w:rsid w:val="0046072B"/>
    <w:rsid w:val="004733DF"/>
    <w:rsid w:val="00474986"/>
    <w:rsid w:val="00490874"/>
    <w:rsid w:val="0049365F"/>
    <w:rsid w:val="0049710D"/>
    <w:rsid w:val="004B2823"/>
    <w:rsid w:val="004B586A"/>
    <w:rsid w:val="004C08B8"/>
    <w:rsid w:val="004C0A4A"/>
    <w:rsid w:val="004E33BF"/>
    <w:rsid w:val="004E7466"/>
    <w:rsid w:val="004F7DA4"/>
    <w:rsid w:val="00504D64"/>
    <w:rsid w:val="005168A2"/>
    <w:rsid w:val="00537E0A"/>
    <w:rsid w:val="0054274F"/>
    <w:rsid w:val="00546E60"/>
    <w:rsid w:val="00553E5D"/>
    <w:rsid w:val="005760A2"/>
    <w:rsid w:val="00576A01"/>
    <w:rsid w:val="0058688D"/>
    <w:rsid w:val="00595937"/>
    <w:rsid w:val="00597092"/>
    <w:rsid w:val="005A61A4"/>
    <w:rsid w:val="005B514D"/>
    <w:rsid w:val="005E4DA0"/>
    <w:rsid w:val="005E64D8"/>
    <w:rsid w:val="006078D3"/>
    <w:rsid w:val="00616B78"/>
    <w:rsid w:val="0062182B"/>
    <w:rsid w:val="0062209E"/>
    <w:rsid w:val="00627287"/>
    <w:rsid w:val="00632359"/>
    <w:rsid w:val="00640A71"/>
    <w:rsid w:val="006430F9"/>
    <w:rsid w:val="00644EEB"/>
    <w:rsid w:val="0065526A"/>
    <w:rsid w:val="006615D7"/>
    <w:rsid w:val="00685CE9"/>
    <w:rsid w:val="006937B2"/>
    <w:rsid w:val="006961A2"/>
    <w:rsid w:val="006A33D1"/>
    <w:rsid w:val="006A5622"/>
    <w:rsid w:val="006A5C51"/>
    <w:rsid w:val="006B3DDF"/>
    <w:rsid w:val="006B7298"/>
    <w:rsid w:val="006C7BF3"/>
    <w:rsid w:val="006D15E6"/>
    <w:rsid w:val="006D5D2C"/>
    <w:rsid w:val="006F36D1"/>
    <w:rsid w:val="0070152E"/>
    <w:rsid w:val="00705CC7"/>
    <w:rsid w:val="00707877"/>
    <w:rsid w:val="00710B20"/>
    <w:rsid w:val="00715E50"/>
    <w:rsid w:val="00722613"/>
    <w:rsid w:val="00741459"/>
    <w:rsid w:val="00750BA0"/>
    <w:rsid w:val="0075246B"/>
    <w:rsid w:val="00753CA7"/>
    <w:rsid w:val="00771067"/>
    <w:rsid w:val="007825B8"/>
    <w:rsid w:val="00791484"/>
    <w:rsid w:val="007A656C"/>
    <w:rsid w:val="007A7FAD"/>
    <w:rsid w:val="007B707B"/>
    <w:rsid w:val="008058D8"/>
    <w:rsid w:val="008122FA"/>
    <w:rsid w:val="00832809"/>
    <w:rsid w:val="00853553"/>
    <w:rsid w:val="00864AC3"/>
    <w:rsid w:val="008901E8"/>
    <w:rsid w:val="00894348"/>
    <w:rsid w:val="008A1A85"/>
    <w:rsid w:val="008C6235"/>
    <w:rsid w:val="008E3EED"/>
    <w:rsid w:val="008F4AF9"/>
    <w:rsid w:val="008F78E3"/>
    <w:rsid w:val="00900DE5"/>
    <w:rsid w:val="009059A2"/>
    <w:rsid w:val="00905D15"/>
    <w:rsid w:val="0091021B"/>
    <w:rsid w:val="009132B5"/>
    <w:rsid w:val="00924C9F"/>
    <w:rsid w:val="009320B1"/>
    <w:rsid w:val="009369F2"/>
    <w:rsid w:val="009404A3"/>
    <w:rsid w:val="009420C4"/>
    <w:rsid w:val="00964660"/>
    <w:rsid w:val="00976ED7"/>
    <w:rsid w:val="009A2199"/>
    <w:rsid w:val="009A353C"/>
    <w:rsid w:val="009A60A0"/>
    <w:rsid w:val="009B7207"/>
    <w:rsid w:val="009B789F"/>
    <w:rsid w:val="009C5A76"/>
    <w:rsid w:val="009C6A76"/>
    <w:rsid w:val="009E191B"/>
    <w:rsid w:val="009F00FC"/>
    <w:rsid w:val="009F06BC"/>
    <w:rsid w:val="009F0A0F"/>
    <w:rsid w:val="009F4E7F"/>
    <w:rsid w:val="009F79FC"/>
    <w:rsid w:val="00A12F9F"/>
    <w:rsid w:val="00A34BE9"/>
    <w:rsid w:val="00A37A79"/>
    <w:rsid w:val="00A425FB"/>
    <w:rsid w:val="00A4621E"/>
    <w:rsid w:val="00A557F5"/>
    <w:rsid w:val="00A57103"/>
    <w:rsid w:val="00A6106B"/>
    <w:rsid w:val="00A8085D"/>
    <w:rsid w:val="00A862A4"/>
    <w:rsid w:val="00A917FE"/>
    <w:rsid w:val="00AA1A84"/>
    <w:rsid w:val="00AA79DA"/>
    <w:rsid w:val="00AB157B"/>
    <w:rsid w:val="00AB24EB"/>
    <w:rsid w:val="00AB7F96"/>
    <w:rsid w:val="00AD30F8"/>
    <w:rsid w:val="00AE01F9"/>
    <w:rsid w:val="00AE3D72"/>
    <w:rsid w:val="00AF2940"/>
    <w:rsid w:val="00AF2E24"/>
    <w:rsid w:val="00B02356"/>
    <w:rsid w:val="00B2070E"/>
    <w:rsid w:val="00B24357"/>
    <w:rsid w:val="00B309C5"/>
    <w:rsid w:val="00B34A52"/>
    <w:rsid w:val="00B43A44"/>
    <w:rsid w:val="00B54C3F"/>
    <w:rsid w:val="00B70026"/>
    <w:rsid w:val="00B72294"/>
    <w:rsid w:val="00B8428F"/>
    <w:rsid w:val="00BB0489"/>
    <w:rsid w:val="00BB19A6"/>
    <w:rsid w:val="00BB54C6"/>
    <w:rsid w:val="00BC4598"/>
    <w:rsid w:val="00BF4634"/>
    <w:rsid w:val="00C03319"/>
    <w:rsid w:val="00C04E34"/>
    <w:rsid w:val="00C136BA"/>
    <w:rsid w:val="00C165F7"/>
    <w:rsid w:val="00C27966"/>
    <w:rsid w:val="00C3085B"/>
    <w:rsid w:val="00C33622"/>
    <w:rsid w:val="00C40EDF"/>
    <w:rsid w:val="00C472B2"/>
    <w:rsid w:val="00C537EE"/>
    <w:rsid w:val="00C57335"/>
    <w:rsid w:val="00C67262"/>
    <w:rsid w:val="00C77D42"/>
    <w:rsid w:val="00C87E5A"/>
    <w:rsid w:val="00C93149"/>
    <w:rsid w:val="00C937B6"/>
    <w:rsid w:val="00C96C63"/>
    <w:rsid w:val="00CA7700"/>
    <w:rsid w:val="00CB5755"/>
    <w:rsid w:val="00CD5D95"/>
    <w:rsid w:val="00CE02C6"/>
    <w:rsid w:val="00CE5352"/>
    <w:rsid w:val="00CF36C1"/>
    <w:rsid w:val="00CF42CC"/>
    <w:rsid w:val="00D003D4"/>
    <w:rsid w:val="00D00D9D"/>
    <w:rsid w:val="00D02122"/>
    <w:rsid w:val="00D05C83"/>
    <w:rsid w:val="00D11860"/>
    <w:rsid w:val="00D321C2"/>
    <w:rsid w:val="00D35C92"/>
    <w:rsid w:val="00D51647"/>
    <w:rsid w:val="00D5176C"/>
    <w:rsid w:val="00D567DF"/>
    <w:rsid w:val="00D601FC"/>
    <w:rsid w:val="00D6279D"/>
    <w:rsid w:val="00D62BE7"/>
    <w:rsid w:val="00D71AC3"/>
    <w:rsid w:val="00D828C1"/>
    <w:rsid w:val="00D97164"/>
    <w:rsid w:val="00D97C1F"/>
    <w:rsid w:val="00DB6EF9"/>
    <w:rsid w:val="00DF7D3B"/>
    <w:rsid w:val="00E0313B"/>
    <w:rsid w:val="00E26524"/>
    <w:rsid w:val="00E300EF"/>
    <w:rsid w:val="00E36893"/>
    <w:rsid w:val="00E37118"/>
    <w:rsid w:val="00E51035"/>
    <w:rsid w:val="00E533E2"/>
    <w:rsid w:val="00E57FB1"/>
    <w:rsid w:val="00E626D6"/>
    <w:rsid w:val="00E63559"/>
    <w:rsid w:val="00E65B03"/>
    <w:rsid w:val="00E729AC"/>
    <w:rsid w:val="00E73B8B"/>
    <w:rsid w:val="00E823A6"/>
    <w:rsid w:val="00E82525"/>
    <w:rsid w:val="00E85660"/>
    <w:rsid w:val="00EA2300"/>
    <w:rsid w:val="00EA61C8"/>
    <w:rsid w:val="00EB136E"/>
    <w:rsid w:val="00EB4E22"/>
    <w:rsid w:val="00EB72CE"/>
    <w:rsid w:val="00EC1A95"/>
    <w:rsid w:val="00ED4665"/>
    <w:rsid w:val="00EE6393"/>
    <w:rsid w:val="00EF7EDC"/>
    <w:rsid w:val="00F06002"/>
    <w:rsid w:val="00F21317"/>
    <w:rsid w:val="00F21FB5"/>
    <w:rsid w:val="00F22AE6"/>
    <w:rsid w:val="00F30F21"/>
    <w:rsid w:val="00F31E6C"/>
    <w:rsid w:val="00F33A0F"/>
    <w:rsid w:val="00F34F4D"/>
    <w:rsid w:val="00F42079"/>
    <w:rsid w:val="00F444B4"/>
    <w:rsid w:val="00F47170"/>
    <w:rsid w:val="00F5320C"/>
    <w:rsid w:val="00F54F71"/>
    <w:rsid w:val="00F56A00"/>
    <w:rsid w:val="00FB23CD"/>
    <w:rsid w:val="00FE6B10"/>
    <w:rsid w:val="00FF07D6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B84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4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4F7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next w:val="Normal"/>
    <w:uiPriority w:val="99"/>
    <w:rsid w:val="00F54F7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0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42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8428F"/>
  </w:style>
  <w:style w:type="paragraph" w:styleId="Header">
    <w:name w:val="header"/>
    <w:basedOn w:val="Normal"/>
    <w:link w:val="HeaderChar"/>
    <w:uiPriority w:val="99"/>
    <w:semiHidden/>
    <w:unhideWhenUsed/>
    <w:rsid w:val="00A6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06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22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B84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4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4F7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next w:val="Normal"/>
    <w:uiPriority w:val="99"/>
    <w:rsid w:val="00F54F7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4F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9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6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0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42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8428F"/>
  </w:style>
  <w:style w:type="paragraph" w:styleId="Header">
    <w:name w:val="header"/>
    <w:basedOn w:val="Normal"/>
    <w:link w:val="HeaderChar"/>
    <w:uiPriority w:val="99"/>
    <w:semiHidden/>
    <w:unhideWhenUsed/>
    <w:rsid w:val="00A6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06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22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 xsi:nil="true"/>
    <Document_x0020_Type xmlns="76414393-1dbb-4232-8691-371b83ebe9e8" xsi:nil="true"/>
    <ParentContentType xmlns="76414393-1dbb-4232-8691-371b83ebe9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A3BC-FDF7-4BCC-8EE7-D06DBCD9AD47}">
  <ds:schemaRefs>
    <ds:schemaRef ds:uri="http://schemas.microsoft.com/office/2006/metadata/properties"/>
    <ds:schemaRef ds:uri="76414393-1dbb-4232-8691-371b83ebe9e8"/>
  </ds:schemaRefs>
</ds:datastoreItem>
</file>

<file path=customXml/itemProps2.xml><?xml version="1.0" encoding="utf-8"?>
<ds:datastoreItem xmlns:ds="http://schemas.openxmlformats.org/officeDocument/2006/customXml" ds:itemID="{0624CC9A-28DF-4223-A7F8-29789D046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3C0907-9E10-4A4E-853A-0284BF021E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FE67E8-018D-4BD6-9FA8-FFCC657379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E0F780-1806-4B50-95EB-54544E05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Sharing in CNP</vt:lpstr>
    </vt:vector>
  </TitlesOfParts>
  <Company>FNS, USDA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Sharing in CNP</dc:title>
  <dc:creator>MandanaYousefi</dc:creator>
  <cp:lastModifiedBy>sbenni</cp:lastModifiedBy>
  <cp:revision>2</cp:revision>
  <cp:lastPrinted>2014-04-18T16:44:00Z</cp:lastPrinted>
  <dcterms:created xsi:type="dcterms:W3CDTF">2014-09-17T15:21:00Z</dcterms:created>
  <dcterms:modified xsi:type="dcterms:W3CDTF">2014-09-17T15:21:00Z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0x0101003CAA27F9BB162844A957B453487AD27500CEBE9043B180804094C552881CAC7CD8</vt:lpwstr>
  </property>
</Properties>
</file>