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89" w:rsidRDefault="00151289">
      <w:pPr>
        <w:framePr w:w="1378" w:hSpace="180" w:wrap="around" w:vAnchor="text" w:hAnchor="page" w:x="493" w:y="151"/>
        <w:ind w:left="-720" w:firstLine="720"/>
        <w:rPr>
          <w:rFonts w:ascii="Univers" w:hAnsi="Univers"/>
        </w:rPr>
      </w:pPr>
    </w:p>
    <w:p w:rsidR="00151289" w:rsidRDefault="00151289">
      <w:pPr>
        <w:framePr w:w="1378" w:hSpace="180" w:wrap="around" w:vAnchor="text" w:hAnchor="page" w:x="493" w:y="151"/>
        <w:ind w:left="-720" w:firstLine="720"/>
        <w:rPr>
          <w:rFonts w:ascii="Univers" w:hAnsi="Univers"/>
          <w:b/>
          <w:sz w:val="18"/>
        </w:rPr>
      </w:pPr>
      <w:smartTag w:uri="urn:schemas-microsoft-com:office:smarttags" w:element="place">
        <w:smartTag w:uri="urn:schemas-microsoft-com:office:smarttags" w:element="country-region">
          <w:r>
            <w:rPr>
              <w:rFonts w:ascii="Univers" w:hAnsi="Univers"/>
              <w:b/>
              <w:sz w:val="18"/>
            </w:rPr>
            <w:t>United States</w:t>
          </w:r>
        </w:smartTag>
      </w:smartTag>
    </w:p>
    <w:p w:rsidR="00151289" w:rsidRDefault="00151289">
      <w:pPr>
        <w:framePr w:w="1378" w:hSpace="180" w:wrap="around" w:vAnchor="text" w:hAnchor="page" w:x="493" w:y="151"/>
        <w:ind w:left="-720" w:firstLine="720"/>
        <w:rPr>
          <w:rFonts w:ascii="Univers" w:hAnsi="Univers"/>
          <w:b/>
          <w:sz w:val="18"/>
        </w:rPr>
      </w:pPr>
      <w:r>
        <w:rPr>
          <w:rFonts w:ascii="Univers" w:hAnsi="Univers"/>
          <w:b/>
          <w:sz w:val="18"/>
        </w:rPr>
        <w:t>Department of</w:t>
      </w:r>
    </w:p>
    <w:p w:rsidR="00151289" w:rsidRDefault="00151289">
      <w:pPr>
        <w:framePr w:w="1378" w:hSpace="180" w:wrap="around" w:vAnchor="text" w:hAnchor="page" w:x="493" w:y="151"/>
        <w:ind w:left="-720" w:firstLine="720"/>
      </w:pPr>
      <w:r>
        <w:rPr>
          <w:rFonts w:ascii="Univers" w:hAnsi="Univers"/>
          <w:b/>
          <w:sz w:val="18"/>
        </w:rPr>
        <w:t>Agriculture</w:t>
      </w:r>
    </w:p>
    <w:p w:rsidR="00151289" w:rsidRDefault="00151289">
      <w:pPr>
        <w:framePr w:w="1378" w:hSpace="180" w:wrap="around" w:vAnchor="text" w:hAnchor="page" w:x="493" w:y="151"/>
        <w:ind w:left="-720" w:firstLine="720"/>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Food and</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 xml:space="preserve">Nutrition          </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Service</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3101 Park</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Center Drive</w:t>
      </w:r>
    </w:p>
    <w:p w:rsidR="00151289" w:rsidRDefault="00151289">
      <w:pPr>
        <w:framePr w:w="1378" w:hSpace="180" w:wrap="around" w:vAnchor="text" w:hAnchor="page" w:x="493" w:y="151"/>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151289" w:rsidRDefault="00151289">
      <w:pPr>
        <w:framePr w:w="1378" w:hSpace="180" w:wrap="around" w:vAnchor="text" w:hAnchor="page" w:x="493" w:y="151"/>
        <w:ind w:left="-720" w:firstLine="720"/>
        <w:rPr>
          <w:rFonts w:ascii="Univers" w:hAnsi="Univers"/>
          <w:sz w:val="16"/>
        </w:rPr>
      </w:pPr>
      <w:r>
        <w:rPr>
          <w:rFonts w:ascii="Univers" w:hAnsi="Univers"/>
          <w:sz w:val="16"/>
        </w:rPr>
        <w:t>22302-1500</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rPr>
      </w:pPr>
    </w:p>
    <w:p w:rsidR="00543F74" w:rsidRDefault="007A64CF" w:rsidP="008A78E8">
      <w:pPr>
        <w:rPr>
          <w:sz w:val="23"/>
        </w:rPr>
      </w:pPr>
      <w:r>
        <w:rPr>
          <w:noProof/>
        </w:rPr>
        <w:drawing>
          <wp:anchor distT="0" distB="0" distL="118745" distR="118745" simplePos="0" relativeHeight="251657728" behindDoc="0" locked="0" layoutInCell="0" allowOverlap="1">
            <wp:simplePos x="0" y="0"/>
            <wp:positionH relativeFrom="page">
              <wp:posOffset>1371600</wp:posOffset>
            </wp:positionH>
            <wp:positionV relativeFrom="paragraph">
              <wp:posOffset>-640080</wp:posOffset>
            </wp:positionV>
            <wp:extent cx="762000" cy="523875"/>
            <wp:effectExtent l="19050" t="0" r="0" b="0"/>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2" cstate="print"/>
                    <a:srcRect/>
                    <a:stretch>
                      <a:fillRect/>
                    </a:stretch>
                  </pic:blipFill>
                  <pic:spPr bwMode="auto">
                    <a:xfrm>
                      <a:off x="0" y="0"/>
                      <a:ext cx="762000" cy="523875"/>
                    </a:xfrm>
                    <a:prstGeom prst="rect">
                      <a:avLst/>
                    </a:prstGeom>
                    <a:noFill/>
                    <a:ln w="9525">
                      <a:noFill/>
                      <a:miter lim="800000"/>
                      <a:headEnd/>
                      <a:tailEnd/>
                    </a:ln>
                  </pic:spPr>
                </pic:pic>
              </a:graphicData>
            </a:graphic>
          </wp:anchor>
        </w:drawing>
      </w:r>
    </w:p>
    <w:p w:rsidR="00962C0D" w:rsidRPr="00962C0D" w:rsidRDefault="00962C0D" w:rsidP="008A78E8">
      <w:pPr>
        <w:rPr>
          <w:sz w:val="23"/>
        </w:rPr>
      </w:pPr>
    </w:p>
    <w:p w:rsidR="00613738" w:rsidRPr="00701C92" w:rsidRDefault="00701C92" w:rsidP="008A78E8">
      <w:pPr>
        <w:rPr>
          <w:sz w:val="24"/>
          <w:szCs w:val="24"/>
        </w:rPr>
      </w:pPr>
      <w:r>
        <w:rPr>
          <w:sz w:val="24"/>
          <w:szCs w:val="24"/>
        </w:rPr>
        <w:t>DATE</w:t>
      </w:r>
      <w:r w:rsidRPr="00701C92">
        <w:rPr>
          <w:sz w:val="24"/>
          <w:szCs w:val="24"/>
        </w:rPr>
        <w:t>:</w:t>
      </w:r>
      <w:r>
        <w:rPr>
          <w:sz w:val="24"/>
          <w:szCs w:val="24"/>
        </w:rPr>
        <w:tab/>
      </w:r>
      <w:r>
        <w:rPr>
          <w:sz w:val="24"/>
          <w:szCs w:val="24"/>
        </w:rPr>
        <w:tab/>
      </w:r>
      <w:r>
        <w:rPr>
          <w:sz w:val="24"/>
          <w:szCs w:val="24"/>
        </w:rPr>
        <w:tab/>
      </w:r>
      <w:r w:rsidR="008A4B71">
        <w:rPr>
          <w:sz w:val="24"/>
          <w:szCs w:val="24"/>
        </w:rPr>
        <w:t>November 5, 2010</w:t>
      </w:r>
      <w:r>
        <w:rPr>
          <w:sz w:val="24"/>
          <w:szCs w:val="24"/>
        </w:rPr>
        <w:tab/>
      </w:r>
      <w:r>
        <w:rPr>
          <w:sz w:val="24"/>
          <w:szCs w:val="24"/>
        </w:rPr>
        <w:tab/>
      </w:r>
    </w:p>
    <w:p w:rsidR="00701C92" w:rsidRPr="00701C92" w:rsidRDefault="00701C92" w:rsidP="008A78E8">
      <w:pPr>
        <w:rPr>
          <w:sz w:val="24"/>
          <w:szCs w:val="24"/>
        </w:rPr>
      </w:pPr>
    </w:p>
    <w:p w:rsidR="00701C92" w:rsidRPr="00701C92" w:rsidRDefault="00701C92" w:rsidP="008A78E8">
      <w:pPr>
        <w:rPr>
          <w:sz w:val="24"/>
          <w:szCs w:val="24"/>
        </w:rPr>
      </w:pPr>
      <w:r>
        <w:rPr>
          <w:sz w:val="24"/>
          <w:szCs w:val="24"/>
        </w:rPr>
        <w:t>MEMO CODE</w:t>
      </w:r>
      <w:r w:rsidRPr="00701C92">
        <w:rPr>
          <w:sz w:val="24"/>
          <w:szCs w:val="24"/>
        </w:rPr>
        <w:t>:</w:t>
      </w:r>
      <w:r>
        <w:rPr>
          <w:sz w:val="24"/>
          <w:szCs w:val="24"/>
        </w:rPr>
        <w:tab/>
      </w:r>
      <w:r w:rsidR="008A4B71">
        <w:rPr>
          <w:sz w:val="24"/>
          <w:szCs w:val="24"/>
        </w:rPr>
        <w:t>SP_08 - 2011</w:t>
      </w:r>
    </w:p>
    <w:p w:rsidR="00701C92" w:rsidRPr="00701C92" w:rsidRDefault="00701C92" w:rsidP="008A78E8">
      <w:pPr>
        <w:rPr>
          <w:sz w:val="24"/>
          <w:szCs w:val="24"/>
        </w:rPr>
      </w:pPr>
    </w:p>
    <w:p w:rsidR="00795B15" w:rsidRPr="00701C92" w:rsidRDefault="00701C92" w:rsidP="00795B15">
      <w:pPr>
        <w:ind w:left="2880" w:hanging="2160"/>
        <w:rPr>
          <w:sz w:val="24"/>
          <w:szCs w:val="24"/>
        </w:rPr>
      </w:pPr>
      <w:r>
        <w:rPr>
          <w:sz w:val="24"/>
          <w:szCs w:val="24"/>
        </w:rPr>
        <w:t>SUBJECT:</w:t>
      </w:r>
      <w:r>
        <w:rPr>
          <w:sz w:val="24"/>
          <w:szCs w:val="24"/>
        </w:rPr>
        <w:tab/>
      </w:r>
      <w:r>
        <w:rPr>
          <w:sz w:val="24"/>
          <w:szCs w:val="24"/>
        </w:rPr>
        <w:tab/>
      </w:r>
      <w:r w:rsidR="00262C84">
        <w:rPr>
          <w:sz w:val="24"/>
          <w:szCs w:val="24"/>
        </w:rPr>
        <w:t xml:space="preserve">Teacher </w:t>
      </w:r>
      <w:r w:rsidR="00EA4096">
        <w:rPr>
          <w:sz w:val="24"/>
          <w:szCs w:val="24"/>
        </w:rPr>
        <w:t xml:space="preserve">Modeling </w:t>
      </w:r>
      <w:r w:rsidR="00262C84">
        <w:rPr>
          <w:sz w:val="24"/>
          <w:szCs w:val="24"/>
        </w:rPr>
        <w:t>in the Fresh Fruit and Vegetable Program</w:t>
      </w:r>
      <w:r w:rsidR="00795B15">
        <w:rPr>
          <w:sz w:val="24"/>
          <w:szCs w:val="24"/>
        </w:rPr>
        <w:t xml:space="preserve"> </w:t>
      </w:r>
      <w:r w:rsidR="00795B15">
        <w:rPr>
          <w:sz w:val="24"/>
          <w:szCs w:val="24"/>
        </w:rPr>
        <w:tab/>
      </w:r>
      <w:r w:rsidR="00795B15">
        <w:rPr>
          <w:sz w:val="24"/>
          <w:szCs w:val="24"/>
        </w:rPr>
        <w:tab/>
      </w:r>
      <w:r w:rsidR="00795B15">
        <w:rPr>
          <w:sz w:val="24"/>
          <w:szCs w:val="24"/>
        </w:rPr>
        <w:tab/>
      </w:r>
      <w:r w:rsidR="00795B15">
        <w:rPr>
          <w:sz w:val="24"/>
          <w:szCs w:val="24"/>
        </w:rPr>
        <w:tab/>
        <w:t>(FFVP)</w:t>
      </w:r>
    </w:p>
    <w:p w:rsidR="00701C92" w:rsidRPr="00701C92" w:rsidRDefault="00795B15" w:rsidP="00262C84">
      <w:pPr>
        <w:ind w:left="2880" w:hanging="2160"/>
        <w:rPr>
          <w:sz w:val="24"/>
          <w:szCs w:val="24"/>
        </w:rPr>
      </w:pPr>
      <w:r>
        <w:rPr>
          <w:sz w:val="24"/>
          <w:szCs w:val="24"/>
        </w:rPr>
        <w:t xml:space="preserve"> </w:t>
      </w:r>
      <w:r w:rsidR="00262C84">
        <w:rPr>
          <w:sz w:val="24"/>
          <w:szCs w:val="24"/>
        </w:rPr>
        <w:t xml:space="preserve"> </w:t>
      </w:r>
    </w:p>
    <w:p w:rsidR="00701C92" w:rsidRPr="00701C92" w:rsidRDefault="00701C92" w:rsidP="008A78E8">
      <w:pPr>
        <w:rPr>
          <w:sz w:val="24"/>
          <w:szCs w:val="24"/>
        </w:rPr>
      </w:pPr>
    </w:p>
    <w:p w:rsidR="00701C92" w:rsidRPr="00701C92" w:rsidRDefault="00701C92" w:rsidP="00701C92">
      <w:pPr>
        <w:rPr>
          <w:sz w:val="24"/>
          <w:szCs w:val="24"/>
        </w:rPr>
      </w:pPr>
      <w:r>
        <w:rPr>
          <w:sz w:val="24"/>
          <w:szCs w:val="24"/>
        </w:rPr>
        <w:t>TO:</w:t>
      </w:r>
      <w:r>
        <w:rPr>
          <w:sz w:val="24"/>
          <w:szCs w:val="24"/>
        </w:rPr>
        <w:tab/>
      </w:r>
      <w:r>
        <w:rPr>
          <w:sz w:val="24"/>
          <w:szCs w:val="24"/>
        </w:rPr>
        <w:tab/>
      </w:r>
      <w:r>
        <w:rPr>
          <w:sz w:val="24"/>
          <w:szCs w:val="24"/>
        </w:rPr>
        <w:tab/>
      </w:r>
      <w:r w:rsidRPr="00701C92">
        <w:rPr>
          <w:sz w:val="24"/>
          <w:szCs w:val="24"/>
        </w:rPr>
        <w:t>Regional Directors</w:t>
      </w:r>
      <w:r w:rsidRPr="00701C92">
        <w:rPr>
          <w:sz w:val="24"/>
          <w:szCs w:val="24"/>
        </w:rPr>
        <w:br/>
        <w:t xml:space="preserve">                         </w:t>
      </w:r>
      <w:r w:rsidRPr="00701C92">
        <w:rPr>
          <w:sz w:val="24"/>
          <w:szCs w:val="24"/>
        </w:rPr>
        <w:tab/>
        <w:t>Special Nutrition Programs</w:t>
      </w:r>
    </w:p>
    <w:p w:rsidR="00701C92" w:rsidRPr="00701C92" w:rsidRDefault="00701C92" w:rsidP="00701C92">
      <w:pPr>
        <w:rPr>
          <w:sz w:val="24"/>
          <w:szCs w:val="24"/>
        </w:rPr>
      </w:pPr>
      <w:r w:rsidRPr="00701C92">
        <w:rPr>
          <w:sz w:val="24"/>
          <w:szCs w:val="24"/>
        </w:rPr>
        <w:tab/>
      </w:r>
      <w:r w:rsidRPr="00701C92">
        <w:rPr>
          <w:sz w:val="24"/>
          <w:szCs w:val="24"/>
        </w:rPr>
        <w:tab/>
      </w:r>
      <w:r w:rsidRPr="00701C92">
        <w:rPr>
          <w:sz w:val="24"/>
          <w:szCs w:val="24"/>
        </w:rPr>
        <w:tab/>
        <w:t>All Regions</w:t>
      </w:r>
      <w:r w:rsidRPr="00701C92">
        <w:rPr>
          <w:sz w:val="24"/>
          <w:szCs w:val="24"/>
        </w:rPr>
        <w:br/>
      </w:r>
    </w:p>
    <w:p w:rsidR="00701C92" w:rsidRPr="00701C92" w:rsidRDefault="00701C92" w:rsidP="00701C92">
      <w:pPr>
        <w:rPr>
          <w:sz w:val="24"/>
          <w:szCs w:val="24"/>
        </w:rPr>
      </w:pPr>
      <w:r w:rsidRPr="00701C92">
        <w:rPr>
          <w:sz w:val="24"/>
          <w:szCs w:val="24"/>
        </w:rPr>
        <w:tab/>
      </w:r>
      <w:r w:rsidRPr="00701C92">
        <w:rPr>
          <w:sz w:val="24"/>
          <w:szCs w:val="24"/>
        </w:rPr>
        <w:tab/>
      </w:r>
      <w:r w:rsidRPr="00701C92">
        <w:rPr>
          <w:sz w:val="24"/>
          <w:szCs w:val="24"/>
        </w:rPr>
        <w:tab/>
        <w:t>State Directors</w:t>
      </w:r>
    </w:p>
    <w:p w:rsidR="00701C92" w:rsidRPr="00701C92" w:rsidRDefault="00701C92" w:rsidP="00701C92">
      <w:pPr>
        <w:rPr>
          <w:sz w:val="24"/>
          <w:szCs w:val="24"/>
        </w:rPr>
      </w:pPr>
      <w:r w:rsidRPr="00701C92">
        <w:rPr>
          <w:sz w:val="24"/>
          <w:szCs w:val="24"/>
        </w:rPr>
        <w:tab/>
      </w:r>
      <w:r w:rsidRPr="00701C92">
        <w:rPr>
          <w:sz w:val="24"/>
          <w:szCs w:val="24"/>
        </w:rPr>
        <w:tab/>
      </w:r>
      <w:r w:rsidRPr="00701C92">
        <w:rPr>
          <w:sz w:val="24"/>
          <w:szCs w:val="24"/>
        </w:rPr>
        <w:tab/>
        <w:t>Child Nutrition Programs</w:t>
      </w:r>
    </w:p>
    <w:p w:rsidR="00701C92" w:rsidRPr="00701C92" w:rsidRDefault="00701C92" w:rsidP="00701C92">
      <w:pPr>
        <w:rPr>
          <w:sz w:val="24"/>
          <w:szCs w:val="24"/>
        </w:rPr>
      </w:pPr>
      <w:r w:rsidRPr="00701C92">
        <w:rPr>
          <w:sz w:val="24"/>
          <w:szCs w:val="24"/>
        </w:rPr>
        <w:tab/>
      </w:r>
      <w:r w:rsidRPr="00701C92">
        <w:rPr>
          <w:sz w:val="24"/>
          <w:szCs w:val="24"/>
        </w:rPr>
        <w:tab/>
      </w:r>
      <w:r w:rsidRPr="00701C92">
        <w:rPr>
          <w:sz w:val="24"/>
          <w:szCs w:val="24"/>
        </w:rPr>
        <w:tab/>
        <w:t>All States</w:t>
      </w:r>
    </w:p>
    <w:p w:rsidR="00701C92" w:rsidRPr="00701C92" w:rsidRDefault="00701C92" w:rsidP="008A78E8">
      <w:pPr>
        <w:rPr>
          <w:sz w:val="24"/>
          <w:szCs w:val="24"/>
        </w:rPr>
      </w:pPr>
    </w:p>
    <w:p w:rsidR="00EA4096" w:rsidRDefault="00EA4096" w:rsidP="00195DCE">
      <w:pPr>
        <w:rPr>
          <w:sz w:val="24"/>
          <w:szCs w:val="24"/>
        </w:rPr>
      </w:pPr>
    </w:p>
    <w:p w:rsidR="00195DCE" w:rsidRDefault="00EA4096" w:rsidP="00195DCE">
      <w:pPr>
        <w:rPr>
          <w:sz w:val="24"/>
          <w:szCs w:val="24"/>
        </w:rPr>
      </w:pPr>
      <w:r>
        <w:rPr>
          <w:sz w:val="24"/>
          <w:szCs w:val="24"/>
        </w:rPr>
        <w:t xml:space="preserve">In response to several inquiries, this memorandum provides guidance on the allowable consumption of FFVP fruits and vegetables by teachers.  </w:t>
      </w:r>
      <w:r w:rsidR="001B42BB">
        <w:rPr>
          <w:sz w:val="24"/>
          <w:szCs w:val="24"/>
        </w:rPr>
        <w:br/>
      </w:r>
    </w:p>
    <w:p w:rsidR="0077285C" w:rsidRDefault="00EA4096" w:rsidP="00F44A81">
      <w:pPr>
        <w:rPr>
          <w:sz w:val="24"/>
          <w:szCs w:val="24"/>
        </w:rPr>
      </w:pPr>
      <w:r>
        <w:rPr>
          <w:sz w:val="24"/>
          <w:szCs w:val="24"/>
        </w:rPr>
        <w:t>W</w:t>
      </w:r>
      <w:r w:rsidR="002E2D8E">
        <w:rPr>
          <w:sz w:val="24"/>
          <w:szCs w:val="24"/>
        </w:rPr>
        <w:t xml:space="preserve">e realize </w:t>
      </w:r>
      <w:r w:rsidR="00EC4665" w:rsidRPr="00EC4665">
        <w:rPr>
          <w:sz w:val="24"/>
          <w:szCs w:val="24"/>
        </w:rPr>
        <w:t>that teachers can play a valuable role in modeling fruit and vegetable consumption</w:t>
      </w:r>
      <w:r>
        <w:rPr>
          <w:sz w:val="24"/>
          <w:szCs w:val="24"/>
        </w:rPr>
        <w:t xml:space="preserve">.  Therefore, </w:t>
      </w:r>
      <w:r w:rsidR="006D4E2D">
        <w:rPr>
          <w:sz w:val="24"/>
          <w:szCs w:val="24"/>
        </w:rPr>
        <w:t xml:space="preserve">we </w:t>
      </w:r>
      <w:r>
        <w:rPr>
          <w:sz w:val="24"/>
          <w:szCs w:val="24"/>
        </w:rPr>
        <w:t xml:space="preserve">are allowing schools to allow </w:t>
      </w:r>
      <w:r w:rsidR="0077285C">
        <w:rPr>
          <w:sz w:val="24"/>
          <w:szCs w:val="24"/>
        </w:rPr>
        <w:t xml:space="preserve">teachers to consume fruits and vegetables </w:t>
      </w:r>
      <w:r w:rsidR="00293523">
        <w:rPr>
          <w:sz w:val="24"/>
          <w:szCs w:val="24"/>
        </w:rPr>
        <w:t xml:space="preserve">as part of the FFVP </w:t>
      </w:r>
      <w:r w:rsidR="002E2D8E">
        <w:rPr>
          <w:sz w:val="24"/>
          <w:szCs w:val="24"/>
        </w:rPr>
        <w:t>under the following conditions</w:t>
      </w:r>
      <w:r w:rsidR="0077285C">
        <w:rPr>
          <w:sz w:val="24"/>
          <w:szCs w:val="24"/>
        </w:rPr>
        <w:t>:</w:t>
      </w:r>
    </w:p>
    <w:p w:rsidR="0077285C" w:rsidRDefault="0077285C" w:rsidP="00F44A81">
      <w:pPr>
        <w:rPr>
          <w:sz w:val="24"/>
          <w:szCs w:val="24"/>
        </w:rPr>
      </w:pPr>
    </w:p>
    <w:p w:rsidR="009721C3" w:rsidRDefault="002E2D8E" w:rsidP="009721C3">
      <w:pPr>
        <w:numPr>
          <w:ilvl w:val="0"/>
          <w:numId w:val="24"/>
        </w:numPr>
        <w:rPr>
          <w:sz w:val="24"/>
          <w:szCs w:val="24"/>
        </w:rPr>
      </w:pPr>
      <w:r>
        <w:rPr>
          <w:sz w:val="24"/>
          <w:szCs w:val="24"/>
        </w:rPr>
        <w:t>O</w:t>
      </w:r>
      <w:r w:rsidR="00CC1419">
        <w:rPr>
          <w:sz w:val="24"/>
          <w:szCs w:val="24"/>
        </w:rPr>
        <w:t xml:space="preserve">nly </w:t>
      </w:r>
      <w:r w:rsidR="0077285C" w:rsidRPr="009721C3">
        <w:rPr>
          <w:sz w:val="24"/>
          <w:szCs w:val="24"/>
        </w:rPr>
        <w:t>t</w:t>
      </w:r>
      <w:r w:rsidR="00262C84" w:rsidRPr="009721C3">
        <w:rPr>
          <w:sz w:val="24"/>
          <w:szCs w:val="24"/>
        </w:rPr>
        <w:t xml:space="preserve">eachers </w:t>
      </w:r>
      <w:r w:rsidR="0055204B">
        <w:rPr>
          <w:sz w:val="24"/>
          <w:szCs w:val="24"/>
        </w:rPr>
        <w:t xml:space="preserve">who are directly responsible for serving </w:t>
      </w:r>
      <w:r>
        <w:rPr>
          <w:sz w:val="24"/>
          <w:szCs w:val="24"/>
        </w:rPr>
        <w:t xml:space="preserve">the </w:t>
      </w:r>
      <w:r w:rsidR="0055204B">
        <w:rPr>
          <w:sz w:val="24"/>
          <w:szCs w:val="24"/>
        </w:rPr>
        <w:t>fruit and</w:t>
      </w:r>
      <w:r>
        <w:rPr>
          <w:sz w:val="24"/>
          <w:szCs w:val="24"/>
        </w:rPr>
        <w:t>/or</w:t>
      </w:r>
      <w:r w:rsidR="0055204B">
        <w:rPr>
          <w:sz w:val="24"/>
          <w:szCs w:val="24"/>
        </w:rPr>
        <w:t xml:space="preserve"> vegetable to their students in </w:t>
      </w:r>
      <w:r w:rsidR="0077285C" w:rsidRPr="009721C3">
        <w:rPr>
          <w:sz w:val="24"/>
          <w:szCs w:val="24"/>
        </w:rPr>
        <w:t>a</w:t>
      </w:r>
      <w:r w:rsidR="00262C84" w:rsidRPr="009721C3">
        <w:rPr>
          <w:sz w:val="24"/>
          <w:szCs w:val="24"/>
        </w:rPr>
        <w:t xml:space="preserve"> classroom </w:t>
      </w:r>
      <w:r w:rsidR="0077285C" w:rsidRPr="009721C3">
        <w:rPr>
          <w:sz w:val="24"/>
          <w:szCs w:val="24"/>
        </w:rPr>
        <w:t xml:space="preserve">setting may </w:t>
      </w:r>
      <w:r w:rsidR="00262C84" w:rsidRPr="009721C3">
        <w:rPr>
          <w:sz w:val="24"/>
          <w:szCs w:val="24"/>
        </w:rPr>
        <w:t xml:space="preserve">partake of the fruit </w:t>
      </w:r>
      <w:r w:rsidR="001B42BB">
        <w:rPr>
          <w:sz w:val="24"/>
          <w:szCs w:val="24"/>
        </w:rPr>
        <w:t>and/</w:t>
      </w:r>
      <w:r w:rsidR="00262C84" w:rsidRPr="009721C3">
        <w:rPr>
          <w:sz w:val="24"/>
          <w:szCs w:val="24"/>
        </w:rPr>
        <w:t>or vegetable</w:t>
      </w:r>
      <w:r w:rsidR="0055204B">
        <w:rPr>
          <w:sz w:val="24"/>
          <w:szCs w:val="24"/>
        </w:rPr>
        <w:t xml:space="preserve">.  </w:t>
      </w:r>
    </w:p>
    <w:p w:rsidR="001B42BB" w:rsidRDefault="001B42BB" w:rsidP="009721C3">
      <w:pPr>
        <w:numPr>
          <w:ilvl w:val="0"/>
          <w:numId w:val="24"/>
        </w:numPr>
        <w:rPr>
          <w:sz w:val="24"/>
          <w:szCs w:val="24"/>
        </w:rPr>
      </w:pPr>
      <w:r>
        <w:rPr>
          <w:sz w:val="24"/>
          <w:szCs w:val="24"/>
        </w:rPr>
        <w:t>The program is not available to the general teacher population and other adults in the school.</w:t>
      </w:r>
    </w:p>
    <w:p w:rsidR="001B42BB" w:rsidRPr="009721C3" w:rsidRDefault="001B42BB" w:rsidP="001B42BB">
      <w:pPr>
        <w:numPr>
          <w:ilvl w:val="0"/>
          <w:numId w:val="24"/>
        </w:numPr>
        <w:rPr>
          <w:sz w:val="24"/>
          <w:szCs w:val="24"/>
        </w:rPr>
      </w:pPr>
      <w:r>
        <w:rPr>
          <w:sz w:val="24"/>
          <w:szCs w:val="24"/>
        </w:rPr>
        <w:t>T</w:t>
      </w:r>
      <w:r w:rsidRPr="009721C3">
        <w:rPr>
          <w:sz w:val="24"/>
          <w:szCs w:val="24"/>
        </w:rPr>
        <w:t>eachers choos</w:t>
      </w:r>
      <w:r>
        <w:rPr>
          <w:sz w:val="24"/>
          <w:szCs w:val="24"/>
        </w:rPr>
        <w:t>ing</w:t>
      </w:r>
      <w:r w:rsidRPr="009721C3">
        <w:rPr>
          <w:sz w:val="24"/>
          <w:szCs w:val="24"/>
        </w:rPr>
        <w:t xml:space="preserve"> to participate with their students</w:t>
      </w:r>
      <w:r>
        <w:rPr>
          <w:sz w:val="24"/>
          <w:szCs w:val="24"/>
        </w:rPr>
        <w:t xml:space="preserve"> are</w:t>
      </w:r>
      <w:r w:rsidRPr="009721C3">
        <w:rPr>
          <w:sz w:val="24"/>
          <w:szCs w:val="24"/>
        </w:rPr>
        <w:t xml:space="preserve"> strongly encourage</w:t>
      </w:r>
      <w:r>
        <w:rPr>
          <w:sz w:val="24"/>
          <w:szCs w:val="24"/>
        </w:rPr>
        <w:t>d</w:t>
      </w:r>
      <w:r w:rsidRPr="009721C3">
        <w:rPr>
          <w:sz w:val="24"/>
          <w:szCs w:val="24"/>
        </w:rPr>
        <w:t xml:space="preserve"> </w:t>
      </w:r>
      <w:r>
        <w:rPr>
          <w:sz w:val="24"/>
          <w:szCs w:val="24"/>
        </w:rPr>
        <w:t>to</w:t>
      </w:r>
      <w:r w:rsidRPr="009721C3">
        <w:rPr>
          <w:sz w:val="24"/>
          <w:szCs w:val="24"/>
        </w:rPr>
        <w:t xml:space="preserve"> include a nutrition education component to enhance </w:t>
      </w:r>
      <w:r>
        <w:rPr>
          <w:sz w:val="24"/>
          <w:szCs w:val="24"/>
        </w:rPr>
        <w:t>their positive role</w:t>
      </w:r>
      <w:r w:rsidRPr="009721C3">
        <w:rPr>
          <w:sz w:val="24"/>
          <w:szCs w:val="24"/>
        </w:rPr>
        <w:t xml:space="preserve"> modeling</w:t>
      </w:r>
      <w:r>
        <w:rPr>
          <w:sz w:val="24"/>
          <w:szCs w:val="24"/>
        </w:rPr>
        <w:t>.</w:t>
      </w:r>
    </w:p>
    <w:p w:rsidR="001B42BB" w:rsidRDefault="001B42BB" w:rsidP="009721C3">
      <w:pPr>
        <w:numPr>
          <w:ilvl w:val="0"/>
          <w:numId w:val="24"/>
        </w:numPr>
        <w:rPr>
          <w:sz w:val="24"/>
          <w:szCs w:val="24"/>
        </w:rPr>
      </w:pPr>
      <w:r>
        <w:rPr>
          <w:sz w:val="24"/>
          <w:szCs w:val="24"/>
        </w:rPr>
        <w:t>No additional FFVP funds</w:t>
      </w:r>
      <w:r w:rsidR="002E43DE">
        <w:rPr>
          <w:sz w:val="24"/>
          <w:szCs w:val="24"/>
        </w:rPr>
        <w:t xml:space="preserve"> will be provided.  </w:t>
      </w:r>
      <w:r>
        <w:rPr>
          <w:sz w:val="24"/>
          <w:szCs w:val="24"/>
        </w:rPr>
        <w:t>Schools must stay within their per student allocation.</w:t>
      </w:r>
    </w:p>
    <w:p w:rsidR="002C7FE2" w:rsidRDefault="002C7FE2" w:rsidP="00EA4096">
      <w:pPr>
        <w:rPr>
          <w:sz w:val="24"/>
          <w:szCs w:val="24"/>
        </w:rPr>
      </w:pPr>
    </w:p>
    <w:p w:rsidR="00EA4096" w:rsidRDefault="00EA4096" w:rsidP="00EA4096">
      <w:pPr>
        <w:rPr>
          <w:sz w:val="24"/>
          <w:szCs w:val="24"/>
        </w:rPr>
      </w:pPr>
      <w:r>
        <w:rPr>
          <w:sz w:val="24"/>
          <w:szCs w:val="24"/>
        </w:rPr>
        <w:t xml:space="preserve">Please note that this policy does not allow teacher or administrator fruit baskets, which were incorrectly purchased by some schools for promotional purposes when FFVP was first implemented.  </w:t>
      </w:r>
    </w:p>
    <w:p w:rsidR="00EA4096" w:rsidRDefault="00EA4096" w:rsidP="00EA4096">
      <w:pPr>
        <w:rPr>
          <w:sz w:val="24"/>
          <w:szCs w:val="24"/>
        </w:rPr>
      </w:pPr>
    </w:p>
    <w:p w:rsidR="00EA4096" w:rsidRDefault="00EA4096" w:rsidP="00EA4096">
      <w:pPr>
        <w:rPr>
          <w:sz w:val="24"/>
          <w:szCs w:val="24"/>
        </w:rPr>
      </w:pPr>
      <w:r>
        <w:rPr>
          <w:sz w:val="24"/>
          <w:szCs w:val="24"/>
        </w:rPr>
        <w:t>This memorandum supersedes the policy set forth on this topic in the revised FFVP guidance manual published in August 2010.  We will update the guidance manual and post the new version on the website soon.</w:t>
      </w:r>
    </w:p>
    <w:p w:rsidR="00EA4096" w:rsidRDefault="002E43DE" w:rsidP="00EA4096">
      <w:pPr>
        <w:rPr>
          <w:sz w:val="24"/>
          <w:szCs w:val="24"/>
        </w:rPr>
      </w:pPr>
      <w:r>
        <w:rPr>
          <w:sz w:val="24"/>
          <w:szCs w:val="24"/>
        </w:rPr>
        <w:br w:type="page"/>
      </w:r>
      <w:r>
        <w:rPr>
          <w:sz w:val="24"/>
          <w:szCs w:val="24"/>
        </w:rPr>
        <w:lastRenderedPageBreak/>
        <w:t>Regional Directors</w:t>
      </w:r>
    </w:p>
    <w:p w:rsidR="002E43DE" w:rsidRDefault="002E43DE" w:rsidP="00EA4096">
      <w:pPr>
        <w:rPr>
          <w:sz w:val="24"/>
          <w:szCs w:val="24"/>
        </w:rPr>
      </w:pPr>
      <w:r>
        <w:rPr>
          <w:sz w:val="24"/>
          <w:szCs w:val="24"/>
        </w:rPr>
        <w:t>State Directors</w:t>
      </w:r>
    </w:p>
    <w:p w:rsidR="002E43DE" w:rsidRDefault="002E43DE" w:rsidP="00EA4096">
      <w:pPr>
        <w:rPr>
          <w:sz w:val="24"/>
          <w:szCs w:val="24"/>
        </w:rPr>
      </w:pPr>
      <w:r>
        <w:rPr>
          <w:sz w:val="24"/>
          <w:szCs w:val="24"/>
        </w:rPr>
        <w:t>Page 2</w:t>
      </w:r>
    </w:p>
    <w:p w:rsidR="002E43DE" w:rsidRDefault="002E43DE" w:rsidP="00EA4096">
      <w:pPr>
        <w:rPr>
          <w:sz w:val="24"/>
          <w:szCs w:val="24"/>
        </w:rPr>
      </w:pPr>
    </w:p>
    <w:p w:rsidR="00EC4665" w:rsidRDefault="00D5630C" w:rsidP="00D5630C">
      <w:pPr>
        <w:rPr>
          <w:sz w:val="24"/>
          <w:szCs w:val="24"/>
        </w:rPr>
      </w:pPr>
      <w:r>
        <w:rPr>
          <w:sz w:val="24"/>
          <w:szCs w:val="24"/>
        </w:rPr>
        <w:t>State agencies should contact their regional office for additional questions or concerns.  Regional offices may contact Mara McElmurray at 703-305-2688 for further assistance</w:t>
      </w:r>
    </w:p>
    <w:p w:rsidR="00613738" w:rsidRDefault="00613738" w:rsidP="008A78E8">
      <w:pPr>
        <w:rPr>
          <w:b/>
          <w:sz w:val="24"/>
          <w:szCs w:val="24"/>
        </w:rPr>
      </w:pPr>
    </w:p>
    <w:p w:rsidR="00613738" w:rsidRDefault="00613738" w:rsidP="008A78E8">
      <w:pPr>
        <w:rPr>
          <w:b/>
          <w:sz w:val="24"/>
          <w:szCs w:val="24"/>
        </w:rPr>
      </w:pPr>
    </w:p>
    <w:p w:rsidR="00613738" w:rsidRDefault="007A64CF" w:rsidP="008A78E8">
      <w:pPr>
        <w:rPr>
          <w:b/>
          <w:sz w:val="24"/>
          <w:szCs w:val="24"/>
        </w:rPr>
      </w:pPr>
      <w:r>
        <w:rPr>
          <w:b/>
          <w:noProof/>
          <w:sz w:val="24"/>
          <w:szCs w:val="24"/>
        </w:rPr>
        <w:drawing>
          <wp:inline distT="0" distB="0" distL="0" distR="0">
            <wp:extent cx="1600200" cy="638175"/>
            <wp:effectExtent l="19050" t="0" r="0" b="0"/>
            <wp:docPr id="1" name="Picture 1" descr="original_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_signed"/>
                    <pic:cNvPicPr>
                      <a:picLocks noChangeAspect="1" noChangeArrowheads="1"/>
                    </pic:cNvPicPr>
                  </pic:nvPicPr>
                  <pic:blipFill>
                    <a:blip r:embed="rId13" cstate="print"/>
                    <a:srcRect/>
                    <a:stretch>
                      <a:fillRect/>
                    </a:stretch>
                  </pic:blipFill>
                  <pic:spPr bwMode="auto">
                    <a:xfrm>
                      <a:off x="0" y="0"/>
                      <a:ext cx="1600200" cy="638175"/>
                    </a:xfrm>
                    <a:prstGeom prst="rect">
                      <a:avLst/>
                    </a:prstGeom>
                    <a:noFill/>
                    <a:ln w="9525">
                      <a:noFill/>
                      <a:miter lim="800000"/>
                      <a:headEnd/>
                      <a:tailEnd/>
                    </a:ln>
                  </pic:spPr>
                </pic:pic>
              </a:graphicData>
            </a:graphic>
          </wp:inline>
        </w:drawing>
      </w:r>
    </w:p>
    <w:p w:rsidR="00613738" w:rsidRPr="006900AC" w:rsidRDefault="00613738" w:rsidP="008A78E8">
      <w:pPr>
        <w:rPr>
          <w:sz w:val="24"/>
          <w:szCs w:val="24"/>
        </w:rPr>
      </w:pPr>
    </w:p>
    <w:p w:rsidR="00613738" w:rsidRPr="006900AC" w:rsidRDefault="00A15CC0" w:rsidP="008A78E8">
      <w:pPr>
        <w:rPr>
          <w:sz w:val="24"/>
          <w:szCs w:val="24"/>
        </w:rPr>
      </w:pPr>
      <w:r w:rsidRPr="006900AC">
        <w:rPr>
          <w:sz w:val="24"/>
          <w:szCs w:val="24"/>
        </w:rPr>
        <w:t>Cindy Long</w:t>
      </w:r>
    </w:p>
    <w:p w:rsidR="00A15CC0" w:rsidRPr="006900AC" w:rsidRDefault="00A15CC0" w:rsidP="008A78E8">
      <w:pPr>
        <w:rPr>
          <w:sz w:val="24"/>
          <w:szCs w:val="24"/>
        </w:rPr>
      </w:pPr>
      <w:r w:rsidRPr="006900AC">
        <w:rPr>
          <w:sz w:val="24"/>
          <w:szCs w:val="24"/>
        </w:rPr>
        <w:t>Director</w:t>
      </w:r>
    </w:p>
    <w:p w:rsidR="00A15CC0" w:rsidRPr="006900AC" w:rsidRDefault="00A15CC0" w:rsidP="008A78E8">
      <w:pPr>
        <w:rPr>
          <w:sz w:val="24"/>
          <w:szCs w:val="24"/>
        </w:rPr>
      </w:pPr>
      <w:r w:rsidRPr="006900AC">
        <w:rPr>
          <w:sz w:val="24"/>
          <w:szCs w:val="24"/>
        </w:rPr>
        <w:t>Child Nutrition Division</w:t>
      </w:r>
    </w:p>
    <w:p w:rsidR="00613738" w:rsidRPr="006900AC" w:rsidRDefault="00613738" w:rsidP="008A78E8">
      <w:pPr>
        <w:rPr>
          <w:sz w:val="24"/>
          <w:szCs w:val="24"/>
        </w:rPr>
      </w:pPr>
    </w:p>
    <w:p w:rsidR="00791EB8" w:rsidRPr="006900AC" w:rsidRDefault="00791EB8" w:rsidP="008A78E8">
      <w:pPr>
        <w:rPr>
          <w:sz w:val="24"/>
          <w:szCs w:val="24"/>
        </w:rPr>
      </w:pPr>
    </w:p>
    <w:p w:rsidR="00791EB8" w:rsidRDefault="00791EB8" w:rsidP="00791EB8">
      <w:pPr>
        <w:framePr w:w="1378" w:hSpace="180" w:wrap="around" w:vAnchor="text" w:hAnchor="page" w:x="493" w:y="1"/>
        <w:ind w:left="-720" w:firstLine="720"/>
        <w:rPr>
          <w:rFonts w:ascii="Univers" w:hAnsi="Univers"/>
        </w:rPr>
      </w:pPr>
    </w:p>
    <w:p w:rsidR="00613738" w:rsidRDefault="00613738" w:rsidP="008A78E8">
      <w:pPr>
        <w:rPr>
          <w:b/>
          <w:sz w:val="24"/>
          <w:szCs w:val="24"/>
        </w:rPr>
      </w:pPr>
    </w:p>
    <w:sectPr w:rsidR="00613738" w:rsidSect="00791EB8">
      <w:footerReference w:type="default" r:id="rId14"/>
      <w:pgSz w:w="12240" w:h="15840"/>
      <w:pgMar w:top="1440" w:right="1440" w:bottom="1440"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E95" w:rsidRDefault="00542E95">
      <w:r>
        <w:separator/>
      </w:r>
    </w:p>
  </w:endnote>
  <w:endnote w:type="continuationSeparator" w:id="0">
    <w:p w:rsidR="00542E95" w:rsidRDefault="00542E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D8E" w:rsidRDefault="002E2D8E" w:rsidP="004D0C3E">
    <w:pPr>
      <w:pStyle w:val="Footer"/>
      <w:jc w:val="center"/>
    </w:pPr>
    <w:r>
      <w:rPr>
        <w:rFonts w:ascii="Univers" w:hAnsi="Univers"/>
        <w:sz w:val="16"/>
      </w:rPr>
      <w:t>AN EQUAL OPPORTUNITY 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E95" w:rsidRDefault="00542E95">
      <w:r>
        <w:separator/>
      </w:r>
    </w:p>
  </w:footnote>
  <w:footnote w:type="continuationSeparator" w:id="0">
    <w:p w:rsidR="00542E95" w:rsidRDefault="00542E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D00210"/>
    <w:multiLevelType w:val="hybridMultilevel"/>
    <w:tmpl w:val="9C7EF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15"/>
  </w:num>
  <w:num w:numId="4">
    <w:abstractNumId w:val="3"/>
  </w:num>
  <w:num w:numId="5">
    <w:abstractNumId w:val="16"/>
  </w:num>
  <w:num w:numId="6">
    <w:abstractNumId w:val="23"/>
  </w:num>
  <w:num w:numId="7">
    <w:abstractNumId w:val="2"/>
  </w:num>
  <w:num w:numId="8">
    <w:abstractNumId w:val="5"/>
  </w:num>
  <w:num w:numId="9">
    <w:abstractNumId w:val="8"/>
  </w:num>
  <w:num w:numId="10">
    <w:abstractNumId w:val="7"/>
  </w:num>
  <w:num w:numId="11">
    <w:abstractNumId w:val="6"/>
  </w:num>
  <w:num w:numId="12">
    <w:abstractNumId w:val="17"/>
  </w:num>
  <w:num w:numId="13">
    <w:abstractNumId w:val="0"/>
  </w:num>
  <w:num w:numId="14">
    <w:abstractNumId w:val="12"/>
  </w:num>
  <w:num w:numId="15">
    <w:abstractNumId w:val="10"/>
  </w:num>
  <w:num w:numId="16">
    <w:abstractNumId w:val="21"/>
  </w:num>
  <w:num w:numId="17">
    <w:abstractNumId w:val="18"/>
  </w:num>
  <w:num w:numId="18">
    <w:abstractNumId w:val="20"/>
  </w:num>
  <w:num w:numId="19">
    <w:abstractNumId w:val="19"/>
  </w:num>
  <w:num w:numId="20">
    <w:abstractNumId w:val="9"/>
  </w:num>
  <w:num w:numId="21">
    <w:abstractNumId w:val="14"/>
  </w:num>
  <w:num w:numId="22">
    <w:abstractNumId w:val="22"/>
  </w:num>
  <w:num w:numId="23">
    <w:abstractNumId w:val="13"/>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D17810"/>
    <w:rsid w:val="0001247C"/>
    <w:rsid w:val="00014E99"/>
    <w:rsid w:val="00025A51"/>
    <w:rsid w:val="000268C4"/>
    <w:rsid w:val="000442E6"/>
    <w:rsid w:val="00045E9B"/>
    <w:rsid w:val="000539C3"/>
    <w:rsid w:val="00053CD7"/>
    <w:rsid w:val="000D52F1"/>
    <w:rsid w:val="000E5B41"/>
    <w:rsid w:val="001170F8"/>
    <w:rsid w:val="001328FC"/>
    <w:rsid w:val="00141D5D"/>
    <w:rsid w:val="00151289"/>
    <w:rsid w:val="00195DCE"/>
    <w:rsid w:val="001B42BB"/>
    <w:rsid w:val="001C2D2B"/>
    <w:rsid w:val="001D7A89"/>
    <w:rsid w:val="001E610A"/>
    <w:rsid w:val="001E7FA3"/>
    <w:rsid w:val="001F50EA"/>
    <w:rsid w:val="00213C20"/>
    <w:rsid w:val="00221513"/>
    <w:rsid w:val="002217E5"/>
    <w:rsid w:val="00236E23"/>
    <w:rsid w:val="00250B6C"/>
    <w:rsid w:val="00252B3A"/>
    <w:rsid w:val="00262C84"/>
    <w:rsid w:val="0026617A"/>
    <w:rsid w:val="002848B3"/>
    <w:rsid w:val="00285E0A"/>
    <w:rsid w:val="002907C4"/>
    <w:rsid w:val="00291ECA"/>
    <w:rsid w:val="00292708"/>
    <w:rsid w:val="00293523"/>
    <w:rsid w:val="002939C0"/>
    <w:rsid w:val="00294EE6"/>
    <w:rsid w:val="002C3EBA"/>
    <w:rsid w:val="002C7FE2"/>
    <w:rsid w:val="002E2D8E"/>
    <w:rsid w:val="002E43DE"/>
    <w:rsid w:val="002F098E"/>
    <w:rsid w:val="00304A70"/>
    <w:rsid w:val="0031355B"/>
    <w:rsid w:val="00324020"/>
    <w:rsid w:val="00360AB5"/>
    <w:rsid w:val="00371EFE"/>
    <w:rsid w:val="003B71BB"/>
    <w:rsid w:val="003D3173"/>
    <w:rsid w:val="003E0490"/>
    <w:rsid w:val="003F7AEC"/>
    <w:rsid w:val="00463D57"/>
    <w:rsid w:val="004B57EB"/>
    <w:rsid w:val="004D0C3E"/>
    <w:rsid w:val="004F642D"/>
    <w:rsid w:val="00505951"/>
    <w:rsid w:val="00537ABA"/>
    <w:rsid w:val="00542E95"/>
    <w:rsid w:val="00543F74"/>
    <w:rsid w:val="0055204B"/>
    <w:rsid w:val="0058372D"/>
    <w:rsid w:val="005D0532"/>
    <w:rsid w:val="005D66D2"/>
    <w:rsid w:val="005E5A09"/>
    <w:rsid w:val="005F73DC"/>
    <w:rsid w:val="00613738"/>
    <w:rsid w:val="00613BC0"/>
    <w:rsid w:val="00633F30"/>
    <w:rsid w:val="0063421C"/>
    <w:rsid w:val="006547C2"/>
    <w:rsid w:val="00674210"/>
    <w:rsid w:val="006900AC"/>
    <w:rsid w:val="006C777F"/>
    <w:rsid w:val="006D4E2D"/>
    <w:rsid w:val="006E3CF3"/>
    <w:rsid w:val="00701C92"/>
    <w:rsid w:val="00724EA7"/>
    <w:rsid w:val="00727B6A"/>
    <w:rsid w:val="00735A36"/>
    <w:rsid w:val="00767324"/>
    <w:rsid w:val="0077285C"/>
    <w:rsid w:val="007824E6"/>
    <w:rsid w:val="00791EB8"/>
    <w:rsid w:val="007933A8"/>
    <w:rsid w:val="00795B15"/>
    <w:rsid w:val="007A5204"/>
    <w:rsid w:val="007A64CF"/>
    <w:rsid w:val="007B0EB0"/>
    <w:rsid w:val="007B75D8"/>
    <w:rsid w:val="007C5026"/>
    <w:rsid w:val="00835497"/>
    <w:rsid w:val="00837AC8"/>
    <w:rsid w:val="00847A10"/>
    <w:rsid w:val="008717F7"/>
    <w:rsid w:val="00871AD6"/>
    <w:rsid w:val="008A4014"/>
    <w:rsid w:val="008A4B71"/>
    <w:rsid w:val="008A78E8"/>
    <w:rsid w:val="008B0426"/>
    <w:rsid w:val="008B6E6D"/>
    <w:rsid w:val="008C56B6"/>
    <w:rsid w:val="008D3308"/>
    <w:rsid w:val="008E0856"/>
    <w:rsid w:val="00910420"/>
    <w:rsid w:val="00913566"/>
    <w:rsid w:val="00915FD4"/>
    <w:rsid w:val="00924C3E"/>
    <w:rsid w:val="009250D7"/>
    <w:rsid w:val="0092741C"/>
    <w:rsid w:val="009460FB"/>
    <w:rsid w:val="00947272"/>
    <w:rsid w:val="00962C0D"/>
    <w:rsid w:val="009721C3"/>
    <w:rsid w:val="009C3719"/>
    <w:rsid w:val="009E4C38"/>
    <w:rsid w:val="00A15CC0"/>
    <w:rsid w:val="00A446AC"/>
    <w:rsid w:val="00A50514"/>
    <w:rsid w:val="00AA4BF3"/>
    <w:rsid w:val="00AB2ACE"/>
    <w:rsid w:val="00AC09A9"/>
    <w:rsid w:val="00AC1FD5"/>
    <w:rsid w:val="00AD2F58"/>
    <w:rsid w:val="00AD7DD9"/>
    <w:rsid w:val="00AE68AB"/>
    <w:rsid w:val="00AF6EC5"/>
    <w:rsid w:val="00B03240"/>
    <w:rsid w:val="00B3390A"/>
    <w:rsid w:val="00B35EB6"/>
    <w:rsid w:val="00B45E93"/>
    <w:rsid w:val="00B92CBF"/>
    <w:rsid w:val="00BB5B70"/>
    <w:rsid w:val="00BB5FDE"/>
    <w:rsid w:val="00BD064B"/>
    <w:rsid w:val="00BD16E6"/>
    <w:rsid w:val="00BE0EBF"/>
    <w:rsid w:val="00BF1B13"/>
    <w:rsid w:val="00BF6F4B"/>
    <w:rsid w:val="00C430C4"/>
    <w:rsid w:val="00CB1E07"/>
    <w:rsid w:val="00CC1419"/>
    <w:rsid w:val="00D05AE8"/>
    <w:rsid w:val="00D05FAD"/>
    <w:rsid w:val="00D1158A"/>
    <w:rsid w:val="00D17810"/>
    <w:rsid w:val="00D3064F"/>
    <w:rsid w:val="00D33842"/>
    <w:rsid w:val="00D5630C"/>
    <w:rsid w:val="00D724EF"/>
    <w:rsid w:val="00D86C0B"/>
    <w:rsid w:val="00D94403"/>
    <w:rsid w:val="00DA061D"/>
    <w:rsid w:val="00DC2E19"/>
    <w:rsid w:val="00E17F4E"/>
    <w:rsid w:val="00E3121D"/>
    <w:rsid w:val="00E669C3"/>
    <w:rsid w:val="00E67A30"/>
    <w:rsid w:val="00E76BE5"/>
    <w:rsid w:val="00E935D2"/>
    <w:rsid w:val="00EA4096"/>
    <w:rsid w:val="00EB2B6E"/>
    <w:rsid w:val="00EB4A77"/>
    <w:rsid w:val="00EC4665"/>
    <w:rsid w:val="00EF0F43"/>
    <w:rsid w:val="00EF10EE"/>
    <w:rsid w:val="00F25191"/>
    <w:rsid w:val="00F3388F"/>
    <w:rsid w:val="00F44A81"/>
    <w:rsid w:val="00F57CA4"/>
    <w:rsid w:val="00F7095F"/>
    <w:rsid w:val="00F80D63"/>
    <w:rsid w:val="00FB52E1"/>
    <w:rsid w:val="00FE1C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120"/>
    </w:pPr>
  </w:style>
  <w:style w:type="character" w:styleId="PageNumber">
    <w:name w:val="page number"/>
    <w:basedOn w:val="DefaultParagraphFont"/>
  </w:style>
  <w:style w:type="paragraph" w:styleId="Caption">
    <w:name w:val="caption"/>
    <w:basedOn w:val="Normal"/>
    <w:next w:val="Normal"/>
    <w:qFormat/>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paragraph" w:styleId="BalloonText">
    <w:name w:val="Balloon Text"/>
    <w:basedOn w:val="Normal"/>
    <w:link w:val="BalloonTextChar"/>
    <w:rsid w:val="006900AC"/>
    <w:rPr>
      <w:rFonts w:ascii="Tahoma" w:hAnsi="Tahoma" w:cs="Tahoma"/>
      <w:sz w:val="16"/>
      <w:szCs w:val="16"/>
    </w:rPr>
  </w:style>
  <w:style w:type="character" w:customStyle="1" w:styleId="BalloonTextChar">
    <w:name w:val="Balloon Text Char"/>
    <w:basedOn w:val="DefaultParagraphFont"/>
    <w:link w:val="BalloonText"/>
    <w:rsid w:val="006900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396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DATA\SHARED\DMT!!!\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F85BEA86B5DB428DC50B581780AD33" ma:contentTypeVersion="2" ma:contentTypeDescription="Create a new document." ma:contentTypeScope="" ma:versionID="f5583433b1608199284a8663817962cd">
  <xsd:schema xmlns:xsd="http://www.w3.org/2001/XMLSchema" xmlns:p="http://schemas.microsoft.com/office/2006/metadata/properties" xmlns:ns2="76983112-C951-433B-8FB5-570596957979" targetNamespace="http://schemas.microsoft.com/office/2006/metadata/properties" ma:root="true" ma:fieldsID="17bfdf723baffd322e2e89f45dc97ca4" ns2:_="">
    <xsd:import namespace="76983112-C951-433B-8FB5-570596957979"/>
    <xsd:element name="properties">
      <xsd:complexType>
        <xsd:sequence>
          <xsd:element name="documentManagement">
            <xsd:complexType>
              <xsd:all>
                <xsd:element ref="ns2:Description0" minOccurs="0"/>
                <xsd:element ref="ns2:Issue_x0020_Date" minOccurs="0"/>
              </xsd:all>
            </xsd:complexType>
          </xsd:element>
        </xsd:sequence>
      </xsd:complexType>
    </xsd:element>
  </xsd:schema>
  <xsd:schema xmlns:xsd="http://www.w3.org/2001/XMLSchema" xmlns:dms="http://schemas.microsoft.com/office/2006/documentManagement/types" targetNamespace="76983112-C951-433B-8FB5-570596957979"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nillable="true" ma:displayName="Issue Date" ma:format="DateOnly" ma:internalName="Iss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escription0 xmlns="76983112-C951-433B-8FB5-570596957979">Teacher Modeling in the Fresh Fruit and Vegetable Program (FFVP)</Description0>
    <Issue_x0020_Date xmlns="76983112-C951-433B-8FB5-570596957979">2010-11-05T06:00:00+00:00</Issue_x0020_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A4711-10E8-469A-95F5-2EE909D8AEAB}">
  <ds:schemaRefs>
    <ds:schemaRef ds:uri="http://schemas.microsoft.com/sharepoint/v3/contenttype/forms"/>
  </ds:schemaRefs>
</ds:datastoreItem>
</file>

<file path=customXml/itemProps2.xml><?xml version="1.0" encoding="utf-8"?>
<ds:datastoreItem xmlns:ds="http://schemas.openxmlformats.org/officeDocument/2006/customXml" ds:itemID="{DFF4A923-E3EE-4CF7-83E7-4149D1D960FE}">
  <ds:schemaRefs>
    <ds:schemaRef ds:uri="http://schemas.microsoft.com/office/2006/metadata/longProperties"/>
  </ds:schemaRefs>
</ds:datastoreItem>
</file>

<file path=customXml/itemProps3.xml><?xml version="1.0" encoding="utf-8"?>
<ds:datastoreItem xmlns:ds="http://schemas.openxmlformats.org/officeDocument/2006/customXml" ds:itemID="{AA097EA5-F5AC-4EF6-AEB7-F82B4361D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83112-C951-433B-8FB5-57059695797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6E299B4-923C-40AA-BA20-B0F3294F1F6C}">
  <ds:schemaRefs>
    <ds:schemaRef ds:uri="http://schemas.microsoft.com/office/2006/metadata/properties"/>
  </ds:schemaRefs>
</ds:datastoreItem>
</file>

<file path=customXml/itemProps5.xml><?xml version="1.0" encoding="utf-8"?>
<ds:datastoreItem xmlns:ds="http://schemas.openxmlformats.org/officeDocument/2006/customXml" ds:itemID="{1316431F-D944-48EE-B113-DD1CA531E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2</Pages>
  <Words>306</Words>
  <Characters>1750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USDA FSC</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Modeling in the Fresh Fruit and Vegetable Program (FFVP)</dc:title>
  <dc:creator>UserName</dc:creator>
  <cp:lastModifiedBy>aander</cp:lastModifiedBy>
  <cp:revision>2</cp:revision>
  <cp:lastPrinted>2010-10-28T21:09:00Z</cp:lastPrinted>
  <dcterms:created xsi:type="dcterms:W3CDTF">2011-08-22T16:42:00Z</dcterms:created>
  <dcterms:modified xsi:type="dcterms:W3CDTF">2011-08-22T16:42:00Z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