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289" w:rsidRDefault="00151289" w:rsidP="00F2107E">
      <w:pPr>
        <w:framePr w:w="1378" w:hSpace="180" w:wrap="around" w:vAnchor="text" w:hAnchor="page" w:x="493" w:y="151"/>
        <w:tabs>
          <w:tab w:val="left" w:pos="1350"/>
        </w:tabs>
        <w:ind w:left="-720" w:firstLine="720"/>
        <w:rPr>
          <w:rFonts w:ascii="Univers" w:hAnsi="Univers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b/>
          <w:sz w:val="18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ascii="Univers" w:hAnsi="Univers"/>
              <w:b/>
              <w:sz w:val="18"/>
            </w:rPr>
            <w:t>United States</w:t>
          </w:r>
        </w:smartTag>
      </w:smartTag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b/>
          <w:sz w:val="18"/>
        </w:rPr>
      </w:pPr>
      <w:r>
        <w:rPr>
          <w:rFonts w:ascii="Univers" w:hAnsi="Univers"/>
          <w:b/>
          <w:sz w:val="18"/>
        </w:rPr>
        <w:t>Department of</w:t>
      </w:r>
    </w:p>
    <w:p w:rsidR="00151289" w:rsidRDefault="00151289">
      <w:pPr>
        <w:framePr w:w="1378" w:hSpace="180" w:wrap="around" w:vAnchor="text" w:hAnchor="page" w:x="493" w:y="151"/>
        <w:ind w:left="-720" w:firstLine="720"/>
      </w:pPr>
      <w:r>
        <w:rPr>
          <w:rFonts w:ascii="Univers" w:hAnsi="Univers"/>
          <w:b/>
          <w:sz w:val="18"/>
        </w:rPr>
        <w:t>Agriculture</w:t>
      </w:r>
    </w:p>
    <w:p w:rsidR="00151289" w:rsidRDefault="00151289">
      <w:pPr>
        <w:framePr w:w="1378" w:hSpace="180" w:wrap="around" w:vAnchor="text" w:hAnchor="page" w:x="493" w:y="151"/>
        <w:ind w:left="-720" w:firstLine="720"/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Food and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 xml:space="preserve">Nutrition          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Service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3101 Park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Center Drive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" w:hAnsi="Univers"/>
              <w:sz w:val="16"/>
            </w:rPr>
            <w:t>Alexandria</w:t>
          </w:r>
        </w:smartTag>
        <w:r>
          <w:rPr>
            <w:rFonts w:ascii="Univers" w:hAnsi="Univers"/>
            <w:sz w:val="16"/>
          </w:rPr>
          <w:t xml:space="preserve">, </w:t>
        </w:r>
        <w:smartTag w:uri="urn:schemas-microsoft-com:office:smarttags" w:element="State">
          <w:r>
            <w:rPr>
              <w:rFonts w:ascii="Univers" w:hAnsi="Univers"/>
              <w:sz w:val="16"/>
            </w:rPr>
            <w:t>VA</w:t>
          </w:r>
        </w:smartTag>
      </w:smartTag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22302-1500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</w:rPr>
      </w:pPr>
    </w:p>
    <w:p w:rsidR="00A244C5" w:rsidRDefault="00A244C5" w:rsidP="008A78E8">
      <w:pPr>
        <w:rPr>
          <w:sz w:val="23"/>
        </w:rPr>
      </w:pPr>
    </w:p>
    <w:p w:rsidR="00543F74" w:rsidRDefault="00116057" w:rsidP="008A78E8">
      <w:pPr>
        <w:rPr>
          <w:sz w:val="23"/>
        </w:rPr>
      </w:pPr>
      <w:r>
        <w:rPr>
          <w:noProof/>
        </w:rPr>
        <w:drawing>
          <wp:anchor distT="0" distB="0" distL="118745" distR="118745" simplePos="0" relativeHeight="251657728" behindDoc="0" locked="0" layoutInCell="0" allowOverlap="1">
            <wp:simplePos x="0" y="0"/>
            <wp:positionH relativeFrom="page">
              <wp:posOffset>1371600</wp:posOffset>
            </wp:positionH>
            <wp:positionV relativeFrom="paragraph">
              <wp:posOffset>-640080</wp:posOffset>
            </wp:positionV>
            <wp:extent cx="762000" cy="523875"/>
            <wp:effectExtent l="19050" t="0" r="0" b="0"/>
            <wp:wrapSquare wrapText="bothSides"/>
            <wp:docPr id="2" name="Picture 2" descr="USDA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DA Symbo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3738" w:rsidRPr="00A244C5" w:rsidRDefault="007E5841" w:rsidP="000D060D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May 18, 2011</w:t>
      </w:r>
    </w:p>
    <w:p w:rsidR="00701C92" w:rsidRPr="00A244C5" w:rsidRDefault="00701C92" w:rsidP="00A244C5">
      <w:pPr>
        <w:rPr>
          <w:sz w:val="24"/>
          <w:szCs w:val="24"/>
        </w:rPr>
      </w:pPr>
    </w:p>
    <w:p w:rsidR="00701C92" w:rsidRPr="00A244C5" w:rsidRDefault="00701C92" w:rsidP="00A244C5">
      <w:pPr>
        <w:rPr>
          <w:sz w:val="24"/>
          <w:szCs w:val="24"/>
        </w:rPr>
      </w:pPr>
      <w:r w:rsidRPr="00A244C5">
        <w:rPr>
          <w:sz w:val="24"/>
          <w:szCs w:val="24"/>
        </w:rPr>
        <w:t>MEMO CODE:</w:t>
      </w:r>
      <w:r w:rsidRPr="00A244C5">
        <w:rPr>
          <w:sz w:val="24"/>
          <w:szCs w:val="24"/>
        </w:rPr>
        <w:tab/>
      </w:r>
      <w:r w:rsidR="00AC7503">
        <w:rPr>
          <w:sz w:val="24"/>
          <w:szCs w:val="24"/>
        </w:rPr>
        <w:t>SP</w:t>
      </w:r>
      <w:r w:rsidR="007E5841">
        <w:rPr>
          <w:sz w:val="24"/>
          <w:szCs w:val="24"/>
        </w:rPr>
        <w:t xml:space="preserve"> 37</w:t>
      </w:r>
      <w:r w:rsidR="00C14DAE">
        <w:rPr>
          <w:sz w:val="24"/>
          <w:szCs w:val="24"/>
        </w:rPr>
        <w:t>-2011</w:t>
      </w:r>
    </w:p>
    <w:p w:rsidR="00701C92" w:rsidRPr="00A244C5" w:rsidRDefault="00701C92" w:rsidP="00A244C5">
      <w:pPr>
        <w:rPr>
          <w:sz w:val="24"/>
          <w:szCs w:val="24"/>
        </w:rPr>
      </w:pPr>
    </w:p>
    <w:p w:rsidR="007E5841" w:rsidRDefault="00701C92" w:rsidP="00A244C5">
      <w:pPr>
        <w:rPr>
          <w:sz w:val="24"/>
          <w:szCs w:val="24"/>
        </w:rPr>
      </w:pPr>
      <w:r w:rsidRPr="00A244C5">
        <w:rPr>
          <w:sz w:val="24"/>
          <w:szCs w:val="24"/>
        </w:rPr>
        <w:t>SUBJECT:</w:t>
      </w:r>
      <w:r w:rsidRPr="00A244C5">
        <w:rPr>
          <w:sz w:val="24"/>
          <w:szCs w:val="24"/>
        </w:rPr>
        <w:tab/>
      </w:r>
      <w:r w:rsidRPr="00A244C5">
        <w:rPr>
          <w:sz w:val="24"/>
          <w:szCs w:val="24"/>
        </w:rPr>
        <w:tab/>
      </w:r>
      <w:r w:rsidR="00C45AAC">
        <w:rPr>
          <w:sz w:val="24"/>
          <w:szCs w:val="24"/>
        </w:rPr>
        <w:t xml:space="preserve">Child Nutrition </w:t>
      </w:r>
      <w:r w:rsidR="009A6E2E" w:rsidRPr="00A244C5">
        <w:rPr>
          <w:sz w:val="24"/>
          <w:szCs w:val="24"/>
        </w:rPr>
        <w:t>Rea</w:t>
      </w:r>
      <w:r w:rsidR="00610FE5" w:rsidRPr="00A244C5">
        <w:rPr>
          <w:sz w:val="24"/>
          <w:szCs w:val="24"/>
        </w:rPr>
        <w:t>uthorization</w:t>
      </w:r>
      <w:r w:rsidR="00C45AAC">
        <w:rPr>
          <w:sz w:val="24"/>
          <w:szCs w:val="24"/>
        </w:rPr>
        <w:t xml:space="preserve"> 201</w:t>
      </w:r>
      <w:r w:rsidR="00394F7F">
        <w:rPr>
          <w:sz w:val="24"/>
          <w:szCs w:val="24"/>
        </w:rPr>
        <w:t>0</w:t>
      </w:r>
      <w:r w:rsidR="00C45AAC">
        <w:rPr>
          <w:sz w:val="24"/>
          <w:szCs w:val="24"/>
        </w:rPr>
        <w:t>:</w:t>
      </w:r>
      <w:r w:rsidR="00E72222">
        <w:rPr>
          <w:sz w:val="24"/>
          <w:szCs w:val="24"/>
        </w:rPr>
        <w:t xml:space="preserve">  </w:t>
      </w:r>
    </w:p>
    <w:p w:rsidR="00642800" w:rsidRDefault="00C45AAC" w:rsidP="00A244C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97AEE">
        <w:rPr>
          <w:sz w:val="24"/>
          <w:szCs w:val="24"/>
        </w:rPr>
        <w:t>Enhancing the School Food Safety Program</w:t>
      </w:r>
    </w:p>
    <w:p w:rsidR="005877CC" w:rsidRDefault="005877CC" w:rsidP="00A244C5">
      <w:pPr>
        <w:rPr>
          <w:sz w:val="24"/>
          <w:szCs w:val="24"/>
        </w:rPr>
      </w:pPr>
    </w:p>
    <w:p w:rsidR="009A6E2E" w:rsidRPr="00A244C5" w:rsidRDefault="009A6E2E" w:rsidP="00A244C5">
      <w:pPr>
        <w:rPr>
          <w:sz w:val="24"/>
          <w:szCs w:val="24"/>
        </w:rPr>
      </w:pPr>
      <w:r w:rsidRPr="00A244C5">
        <w:rPr>
          <w:sz w:val="24"/>
          <w:szCs w:val="24"/>
        </w:rPr>
        <w:t>TO:</w:t>
      </w:r>
      <w:r w:rsidRPr="00A244C5">
        <w:rPr>
          <w:sz w:val="24"/>
          <w:szCs w:val="24"/>
        </w:rPr>
        <w:tab/>
      </w:r>
      <w:r w:rsidRPr="00A244C5">
        <w:rPr>
          <w:sz w:val="24"/>
          <w:szCs w:val="24"/>
        </w:rPr>
        <w:tab/>
      </w:r>
      <w:r w:rsidRPr="00A244C5">
        <w:rPr>
          <w:sz w:val="24"/>
          <w:szCs w:val="24"/>
        </w:rPr>
        <w:tab/>
        <w:t>Regional Directors</w:t>
      </w:r>
    </w:p>
    <w:p w:rsidR="00701C92" w:rsidRPr="00A244C5" w:rsidRDefault="009A6E2E" w:rsidP="00A244C5">
      <w:pPr>
        <w:rPr>
          <w:sz w:val="24"/>
          <w:szCs w:val="24"/>
        </w:rPr>
      </w:pPr>
      <w:r w:rsidRPr="00A244C5">
        <w:rPr>
          <w:sz w:val="24"/>
          <w:szCs w:val="24"/>
        </w:rPr>
        <w:tab/>
      </w:r>
      <w:r w:rsidRPr="00A244C5">
        <w:rPr>
          <w:sz w:val="24"/>
          <w:szCs w:val="24"/>
        </w:rPr>
        <w:tab/>
      </w:r>
      <w:r w:rsidR="00701C92" w:rsidRPr="00A244C5">
        <w:rPr>
          <w:sz w:val="24"/>
          <w:szCs w:val="24"/>
        </w:rPr>
        <w:tab/>
        <w:t>Special Nutrition Programs</w:t>
      </w:r>
    </w:p>
    <w:p w:rsidR="009A6E2E" w:rsidRPr="00A244C5" w:rsidRDefault="00701C92" w:rsidP="00A244C5">
      <w:pPr>
        <w:rPr>
          <w:sz w:val="24"/>
          <w:szCs w:val="24"/>
        </w:rPr>
      </w:pPr>
      <w:r w:rsidRPr="00A244C5">
        <w:rPr>
          <w:sz w:val="24"/>
          <w:szCs w:val="24"/>
        </w:rPr>
        <w:tab/>
      </w:r>
      <w:r w:rsidRPr="00A244C5">
        <w:rPr>
          <w:sz w:val="24"/>
          <w:szCs w:val="24"/>
        </w:rPr>
        <w:tab/>
      </w:r>
      <w:r w:rsidRPr="00A244C5">
        <w:rPr>
          <w:sz w:val="24"/>
          <w:szCs w:val="24"/>
        </w:rPr>
        <w:tab/>
        <w:t>All Regions</w:t>
      </w:r>
    </w:p>
    <w:p w:rsidR="009A6E2E" w:rsidRPr="00A244C5" w:rsidRDefault="009A6E2E" w:rsidP="00A244C5">
      <w:pPr>
        <w:rPr>
          <w:sz w:val="24"/>
          <w:szCs w:val="24"/>
        </w:rPr>
      </w:pPr>
    </w:p>
    <w:p w:rsidR="00701C92" w:rsidRPr="00A244C5" w:rsidRDefault="00701C92" w:rsidP="00A244C5">
      <w:pPr>
        <w:rPr>
          <w:sz w:val="24"/>
          <w:szCs w:val="24"/>
        </w:rPr>
      </w:pPr>
      <w:r w:rsidRPr="00A244C5">
        <w:rPr>
          <w:sz w:val="24"/>
          <w:szCs w:val="24"/>
        </w:rPr>
        <w:tab/>
      </w:r>
      <w:r w:rsidRPr="00A244C5">
        <w:rPr>
          <w:sz w:val="24"/>
          <w:szCs w:val="24"/>
        </w:rPr>
        <w:tab/>
      </w:r>
      <w:r w:rsidRPr="00A244C5">
        <w:rPr>
          <w:sz w:val="24"/>
          <w:szCs w:val="24"/>
        </w:rPr>
        <w:tab/>
        <w:t>State Directors</w:t>
      </w:r>
    </w:p>
    <w:p w:rsidR="00701C92" w:rsidRPr="00A244C5" w:rsidRDefault="00701C92" w:rsidP="00A244C5">
      <w:pPr>
        <w:rPr>
          <w:sz w:val="24"/>
          <w:szCs w:val="24"/>
        </w:rPr>
      </w:pPr>
      <w:r w:rsidRPr="00A244C5">
        <w:rPr>
          <w:sz w:val="24"/>
          <w:szCs w:val="24"/>
        </w:rPr>
        <w:tab/>
      </w:r>
      <w:r w:rsidRPr="00A244C5">
        <w:rPr>
          <w:sz w:val="24"/>
          <w:szCs w:val="24"/>
        </w:rPr>
        <w:tab/>
      </w:r>
      <w:r w:rsidRPr="00A244C5">
        <w:rPr>
          <w:sz w:val="24"/>
          <w:szCs w:val="24"/>
        </w:rPr>
        <w:tab/>
        <w:t>Child Nutrition Programs</w:t>
      </w:r>
    </w:p>
    <w:p w:rsidR="00701C92" w:rsidRPr="00A244C5" w:rsidRDefault="00701C92" w:rsidP="00A244C5">
      <w:pPr>
        <w:rPr>
          <w:sz w:val="24"/>
          <w:szCs w:val="24"/>
        </w:rPr>
      </w:pPr>
      <w:r w:rsidRPr="00A244C5">
        <w:rPr>
          <w:sz w:val="24"/>
          <w:szCs w:val="24"/>
        </w:rPr>
        <w:tab/>
      </w:r>
      <w:r w:rsidRPr="00A244C5">
        <w:rPr>
          <w:sz w:val="24"/>
          <w:szCs w:val="24"/>
        </w:rPr>
        <w:tab/>
      </w:r>
      <w:r w:rsidRPr="00A244C5">
        <w:rPr>
          <w:sz w:val="24"/>
          <w:szCs w:val="24"/>
        </w:rPr>
        <w:tab/>
        <w:t>All States</w:t>
      </w:r>
    </w:p>
    <w:p w:rsidR="00701C92" w:rsidRPr="00A244C5" w:rsidRDefault="00701C92" w:rsidP="00A244C5">
      <w:pPr>
        <w:rPr>
          <w:sz w:val="24"/>
          <w:szCs w:val="24"/>
        </w:rPr>
      </w:pPr>
    </w:p>
    <w:p w:rsidR="004E34C3" w:rsidRPr="00AC5B54" w:rsidRDefault="004A7E21" w:rsidP="004A7E21">
      <w:pPr>
        <w:rPr>
          <w:sz w:val="24"/>
          <w:szCs w:val="24"/>
        </w:rPr>
      </w:pPr>
      <w:r w:rsidRPr="00FB7547">
        <w:rPr>
          <w:sz w:val="24"/>
          <w:szCs w:val="24"/>
        </w:rPr>
        <w:t>The Healthy, Hunger-Free Kids Act of 2010 (the Act), Public Law 111-296,</w:t>
      </w:r>
      <w:r w:rsidRPr="00AC5B54">
        <w:rPr>
          <w:color w:val="333333"/>
          <w:sz w:val="24"/>
          <w:szCs w:val="24"/>
        </w:rPr>
        <w:t xml:space="preserve"> </w:t>
      </w:r>
      <w:r w:rsidR="003C51BE" w:rsidRPr="00AC5B54">
        <w:rPr>
          <w:sz w:val="24"/>
          <w:szCs w:val="24"/>
        </w:rPr>
        <w:t>strengthens</w:t>
      </w:r>
      <w:r w:rsidR="00872BD9" w:rsidRPr="00AC5B54">
        <w:rPr>
          <w:sz w:val="24"/>
          <w:szCs w:val="24"/>
        </w:rPr>
        <w:t xml:space="preserve"> </w:t>
      </w:r>
      <w:r w:rsidR="003C51BE" w:rsidRPr="00AC5B54">
        <w:rPr>
          <w:sz w:val="24"/>
          <w:szCs w:val="24"/>
        </w:rPr>
        <w:t xml:space="preserve">the </w:t>
      </w:r>
      <w:r w:rsidR="009B0AE3" w:rsidRPr="00AC5B54">
        <w:rPr>
          <w:sz w:val="24"/>
          <w:szCs w:val="24"/>
        </w:rPr>
        <w:t xml:space="preserve">existing </w:t>
      </w:r>
      <w:r w:rsidR="003C51BE" w:rsidRPr="00AC5B54">
        <w:rPr>
          <w:sz w:val="24"/>
          <w:szCs w:val="24"/>
        </w:rPr>
        <w:t xml:space="preserve">food safety </w:t>
      </w:r>
      <w:r w:rsidR="00872BD9" w:rsidRPr="00AC5B54">
        <w:rPr>
          <w:sz w:val="24"/>
          <w:szCs w:val="24"/>
        </w:rPr>
        <w:t xml:space="preserve">requirements </w:t>
      </w:r>
      <w:r w:rsidR="00695B23" w:rsidRPr="00AC5B54">
        <w:rPr>
          <w:sz w:val="24"/>
          <w:szCs w:val="24"/>
        </w:rPr>
        <w:t>in</w:t>
      </w:r>
      <w:r w:rsidR="00D40934" w:rsidRPr="00AC5B54">
        <w:rPr>
          <w:sz w:val="24"/>
          <w:szCs w:val="24"/>
        </w:rPr>
        <w:t xml:space="preserve"> the National School Lunch Program </w:t>
      </w:r>
      <w:r w:rsidR="006A6143" w:rsidRPr="00AC5B54">
        <w:rPr>
          <w:sz w:val="24"/>
          <w:szCs w:val="24"/>
        </w:rPr>
        <w:t>(NSLP)</w:t>
      </w:r>
      <w:r w:rsidR="00EF3BBD">
        <w:rPr>
          <w:sz w:val="24"/>
          <w:szCs w:val="24"/>
        </w:rPr>
        <w:t>,</w:t>
      </w:r>
      <w:r w:rsidR="00D40934" w:rsidRPr="00AC5B54">
        <w:rPr>
          <w:sz w:val="24"/>
          <w:szCs w:val="24"/>
        </w:rPr>
        <w:t xml:space="preserve"> School Breakfast Program</w:t>
      </w:r>
      <w:r w:rsidR="006A6143" w:rsidRPr="00AC5B54">
        <w:rPr>
          <w:sz w:val="24"/>
          <w:szCs w:val="24"/>
        </w:rPr>
        <w:t xml:space="preserve"> (SBP)</w:t>
      </w:r>
      <w:r w:rsidR="00EF3BBD">
        <w:rPr>
          <w:sz w:val="24"/>
          <w:szCs w:val="24"/>
        </w:rPr>
        <w:t xml:space="preserve"> and all other Food and Nutrition Service (FNS) programs operated in a school</w:t>
      </w:r>
      <w:r w:rsidR="00872BD9" w:rsidRPr="00AC5B54">
        <w:rPr>
          <w:sz w:val="24"/>
          <w:szCs w:val="24"/>
        </w:rPr>
        <w:t xml:space="preserve">. </w:t>
      </w:r>
      <w:r w:rsidR="00534C49" w:rsidRPr="00AC5B54">
        <w:rPr>
          <w:sz w:val="24"/>
          <w:szCs w:val="24"/>
        </w:rPr>
        <w:t xml:space="preserve"> </w:t>
      </w:r>
      <w:r w:rsidR="004E34C3" w:rsidRPr="00AC5B54">
        <w:rPr>
          <w:sz w:val="24"/>
          <w:szCs w:val="24"/>
        </w:rPr>
        <w:t xml:space="preserve">The purpose of this memorandum is to provide guidance on the </w:t>
      </w:r>
      <w:r w:rsidR="00494D31" w:rsidRPr="00AC5B54">
        <w:rPr>
          <w:sz w:val="24"/>
          <w:szCs w:val="24"/>
        </w:rPr>
        <w:t xml:space="preserve">implementation </w:t>
      </w:r>
      <w:r w:rsidR="003C51BE" w:rsidRPr="00AC5B54">
        <w:rPr>
          <w:sz w:val="24"/>
          <w:szCs w:val="24"/>
        </w:rPr>
        <w:t xml:space="preserve">of </w:t>
      </w:r>
      <w:r w:rsidR="00F945FD" w:rsidRPr="00AC5B54">
        <w:rPr>
          <w:sz w:val="24"/>
          <w:szCs w:val="24"/>
        </w:rPr>
        <w:t xml:space="preserve">the </w:t>
      </w:r>
      <w:r w:rsidR="009B0AE3" w:rsidRPr="00AC5B54">
        <w:rPr>
          <w:sz w:val="24"/>
          <w:szCs w:val="24"/>
        </w:rPr>
        <w:t>statutory requirement</w:t>
      </w:r>
      <w:r w:rsidR="004E34C3" w:rsidRPr="00AC5B54">
        <w:rPr>
          <w:sz w:val="24"/>
          <w:szCs w:val="24"/>
        </w:rPr>
        <w:t>.</w:t>
      </w:r>
    </w:p>
    <w:p w:rsidR="00B36391" w:rsidRPr="00AC5B54" w:rsidRDefault="00B36391" w:rsidP="00A244C5">
      <w:pPr>
        <w:widowControl w:val="0"/>
        <w:tabs>
          <w:tab w:val="left" w:pos="-720"/>
        </w:tabs>
        <w:suppressAutoHyphens/>
        <w:rPr>
          <w:sz w:val="24"/>
          <w:szCs w:val="24"/>
        </w:rPr>
      </w:pPr>
    </w:p>
    <w:p w:rsidR="00E23FE9" w:rsidRPr="00AC5B54" w:rsidRDefault="0076713B" w:rsidP="006A6143">
      <w:pPr>
        <w:shd w:val="clear" w:color="auto" w:fill="FFFFFF"/>
        <w:rPr>
          <w:sz w:val="24"/>
          <w:szCs w:val="24"/>
        </w:rPr>
      </w:pPr>
      <w:r w:rsidRPr="00AC5B54">
        <w:rPr>
          <w:iCs/>
          <w:sz w:val="24"/>
          <w:szCs w:val="24"/>
        </w:rPr>
        <w:t xml:space="preserve">Section </w:t>
      </w:r>
      <w:r w:rsidR="006A6143" w:rsidRPr="00AC5B54">
        <w:rPr>
          <w:iCs/>
          <w:sz w:val="24"/>
          <w:szCs w:val="24"/>
        </w:rPr>
        <w:t>3</w:t>
      </w:r>
      <w:r w:rsidR="00D40934" w:rsidRPr="00AC5B54">
        <w:rPr>
          <w:iCs/>
          <w:sz w:val="24"/>
          <w:szCs w:val="24"/>
        </w:rPr>
        <w:t>02</w:t>
      </w:r>
      <w:r w:rsidR="00394F7F" w:rsidRPr="00AC5B54">
        <w:rPr>
          <w:iCs/>
          <w:sz w:val="24"/>
          <w:szCs w:val="24"/>
        </w:rPr>
        <w:t xml:space="preserve"> of t</w:t>
      </w:r>
      <w:r w:rsidR="00AF4512" w:rsidRPr="00AC5B54">
        <w:rPr>
          <w:iCs/>
          <w:sz w:val="24"/>
          <w:szCs w:val="24"/>
        </w:rPr>
        <w:t>he Act</w:t>
      </w:r>
      <w:r w:rsidR="005D748A" w:rsidRPr="00AC5B54">
        <w:rPr>
          <w:sz w:val="24"/>
          <w:szCs w:val="24"/>
        </w:rPr>
        <w:t xml:space="preserve"> amends section </w:t>
      </w:r>
      <w:r w:rsidR="006A6143" w:rsidRPr="00AC5B54">
        <w:rPr>
          <w:sz w:val="24"/>
          <w:szCs w:val="24"/>
        </w:rPr>
        <w:t xml:space="preserve">9(h)(5) </w:t>
      </w:r>
      <w:r w:rsidR="005D748A" w:rsidRPr="00AC5B54">
        <w:rPr>
          <w:sz w:val="24"/>
          <w:szCs w:val="24"/>
        </w:rPr>
        <w:t>of the Richard B. Russell National S</w:t>
      </w:r>
      <w:r w:rsidR="004E34C3" w:rsidRPr="00AC5B54">
        <w:rPr>
          <w:sz w:val="24"/>
          <w:szCs w:val="24"/>
        </w:rPr>
        <w:t xml:space="preserve">chool Lunch Act (42 U.S.C. </w:t>
      </w:r>
      <w:r w:rsidR="00D40934" w:rsidRPr="00AC5B54">
        <w:rPr>
          <w:sz w:val="24"/>
          <w:szCs w:val="24"/>
        </w:rPr>
        <w:t>1758(</w:t>
      </w:r>
      <w:r w:rsidR="006A6143" w:rsidRPr="00AC5B54">
        <w:rPr>
          <w:sz w:val="24"/>
          <w:szCs w:val="24"/>
        </w:rPr>
        <w:t>h)(5))</w:t>
      </w:r>
      <w:r w:rsidR="005D748A" w:rsidRPr="00AC5B54">
        <w:rPr>
          <w:sz w:val="24"/>
          <w:szCs w:val="24"/>
        </w:rPr>
        <w:t xml:space="preserve"> </w:t>
      </w:r>
      <w:r w:rsidR="00D40934" w:rsidRPr="00AC5B54">
        <w:rPr>
          <w:sz w:val="24"/>
          <w:szCs w:val="24"/>
        </w:rPr>
        <w:t xml:space="preserve">by </w:t>
      </w:r>
      <w:r w:rsidR="0097034E" w:rsidRPr="00AC5B54">
        <w:rPr>
          <w:sz w:val="24"/>
          <w:szCs w:val="24"/>
        </w:rPr>
        <w:t>requiring</w:t>
      </w:r>
      <w:r w:rsidR="005B623D" w:rsidRPr="00AC5B54">
        <w:rPr>
          <w:sz w:val="24"/>
          <w:szCs w:val="24"/>
        </w:rPr>
        <w:t xml:space="preserve"> that</w:t>
      </w:r>
      <w:r w:rsidR="0097034E" w:rsidRPr="00AC5B54">
        <w:rPr>
          <w:sz w:val="24"/>
          <w:szCs w:val="24"/>
        </w:rPr>
        <w:t xml:space="preserve"> </w:t>
      </w:r>
      <w:r w:rsidR="006A6143" w:rsidRPr="00AC5B54">
        <w:rPr>
          <w:sz w:val="24"/>
          <w:szCs w:val="24"/>
        </w:rPr>
        <w:t xml:space="preserve">the school food safety program based on Hazard Analysis and Critical Control Point </w:t>
      </w:r>
      <w:r w:rsidR="00344F17" w:rsidRPr="00AC5B54">
        <w:rPr>
          <w:sz w:val="24"/>
          <w:szCs w:val="24"/>
        </w:rPr>
        <w:t>(HACCP)</w:t>
      </w:r>
      <w:r w:rsidR="00AC5B54" w:rsidRPr="00AC5B54">
        <w:rPr>
          <w:sz w:val="24"/>
          <w:szCs w:val="24"/>
        </w:rPr>
        <w:t xml:space="preserve"> principles</w:t>
      </w:r>
      <w:r w:rsidR="00344F17" w:rsidRPr="00AC5B54">
        <w:rPr>
          <w:sz w:val="24"/>
          <w:szCs w:val="24"/>
        </w:rPr>
        <w:t xml:space="preserve"> </w:t>
      </w:r>
      <w:r w:rsidR="00AC5F28">
        <w:rPr>
          <w:sz w:val="24"/>
          <w:szCs w:val="24"/>
        </w:rPr>
        <w:t>be applied</w:t>
      </w:r>
      <w:r w:rsidR="006A6143" w:rsidRPr="00AC5B54">
        <w:rPr>
          <w:sz w:val="24"/>
          <w:szCs w:val="24"/>
        </w:rPr>
        <w:t xml:space="preserve"> to any facility or part of a facility in which food is stored, prepared</w:t>
      </w:r>
      <w:r w:rsidR="00EF3BBD">
        <w:rPr>
          <w:sz w:val="24"/>
          <w:szCs w:val="24"/>
        </w:rPr>
        <w:t xml:space="preserve"> </w:t>
      </w:r>
      <w:r w:rsidR="006A6143" w:rsidRPr="00AC5B54">
        <w:rPr>
          <w:sz w:val="24"/>
          <w:szCs w:val="24"/>
        </w:rPr>
        <w:t>or served for t</w:t>
      </w:r>
      <w:r w:rsidR="00344F17" w:rsidRPr="00AC5B54">
        <w:rPr>
          <w:sz w:val="24"/>
          <w:szCs w:val="24"/>
        </w:rPr>
        <w:t>he purposes of the NSLP</w:t>
      </w:r>
      <w:r w:rsidR="00EF3BBD">
        <w:rPr>
          <w:sz w:val="24"/>
          <w:szCs w:val="24"/>
        </w:rPr>
        <w:t>,</w:t>
      </w:r>
      <w:r w:rsidR="00344F17" w:rsidRPr="00AC5B54">
        <w:rPr>
          <w:sz w:val="24"/>
          <w:szCs w:val="24"/>
        </w:rPr>
        <w:t xml:space="preserve"> SBP</w:t>
      </w:r>
      <w:r w:rsidR="00EF3BBD">
        <w:rPr>
          <w:sz w:val="24"/>
          <w:szCs w:val="24"/>
        </w:rPr>
        <w:t xml:space="preserve"> or other FNS program</w:t>
      </w:r>
      <w:r w:rsidR="00344F17" w:rsidRPr="00AC5B54">
        <w:rPr>
          <w:sz w:val="24"/>
          <w:szCs w:val="24"/>
        </w:rPr>
        <w:t xml:space="preserve">. </w:t>
      </w:r>
      <w:r w:rsidR="00AC5B54">
        <w:rPr>
          <w:sz w:val="24"/>
          <w:szCs w:val="24"/>
        </w:rPr>
        <w:t xml:space="preserve"> </w:t>
      </w:r>
      <w:r w:rsidR="005F219F">
        <w:rPr>
          <w:sz w:val="24"/>
          <w:szCs w:val="24"/>
        </w:rPr>
        <w:t>The s</w:t>
      </w:r>
      <w:r w:rsidR="00F945FD" w:rsidRPr="00AC5B54">
        <w:rPr>
          <w:sz w:val="24"/>
          <w:szCs w:val="24"/>
        </w:rPr>
        <w:t xml:space="preserve">chool food safety program, </w:t>
      </w:r>
      <w:r w:rsidR="00AC5F28">
        <w:rPr>
          <w:sz w:val="24"/>
          <w:szCs w:val="24"/>
        </w:rPr>
        <w:t>required since</w:t>
      </w:r>
      <w:r w:rsidR="00F945FD" w:rsidRPr="00AC5B54">
        <w:rPr>
          <w:sz w:val="24"/>
          <w:szCs w:val="24"/>
        </w:rPr>
        <w:t xml:space="preserve"> 2004, </w:t>
      </w:r>
      <w:r w:rsidR="00AC6E94" w:rsidRPr="00AC5B54">
        <w:rPr>
          <w:sz w:val="24"/>
          <w:szCs w:val="24"/>
        </w:rPr>
        <w:t xml:space="preserve">addresses </w:t>
      </w:r>
      <w:r w:rsidR="00AC5B54" w:rsidRPr="00AC5B54">
        <w:rPr>
          <w:sz w:val="24"/>
          <w:szCs w:val="24"/>
        </w:rPr>
        <w:t xml:space="preserve">food </w:t>
      </w:r>
      <w:r w:rsidR="00997AEE" w:rsidRPr="00AC5B54">
        <w:rPr>
          <w:sz w:val="24"/>
          <w:szCs w:val="24"/>
        </w:rPr>
        <w:t xml:space="preserve">safety in all aspects of </w:t>
      </w:r>
      <w:r w:rsidR="001C5E1B" w:rsidRPr="00AC5B54">
        <w:rPr>
          <w:sz w:val="24"/>
          <w:szCs w:val="24"/>
        </w:rPr>
        <w:t xml:space="preserve">school </w:t>
      </w:r>
      <w:r w:rsidR="00AC5B54" w:rsidRPr="00AC5B54">
        <w:rPr>
          <w:sz w:val="24"/>
          <w:szCs w:val="24"/>
        </w:rPr>
        <w:t>meal preparation</w:t>
      </w:r>
      <w:r w:rsidR="003611B4" w:rsidRPr="00AC5B54">
        <w:rPr>
          <w:sz w:val="24"/>
          <w:szCs w:val="24"/>
        </w:rPr>
        <w:t>,</w:t>
      </w:r>
      <w:r w:rsidR="00997AEE" w:rsidRPr="00AC5B54">
        <w:rPr>
          <w:sz w:val="24"/>
          <w:szCs w:val="24"/>
        </w:rPr>
        <w:t xml:space="preserve"> </w:t>
      </w:r>
      <w:r w:rsidR="009B0AE3" w:rsidRPr="00AC5B54">
        <w:rPr>
          <w:sz w:val="24"/>
          <w:szCs w:val="24"/>
        </w:rPr>
        <w:t xml:space="preserve">ranging from procurement </w:t>
      </w:r>
      <w:r w:rsidR="00997AEE" w:rsidRPr="00AC5B54">
        <w:rPr>
          <w:sz w:val="24"/>
          <w:szCs w:val="24"/>
        </w:rPr>
        <w:t>through</w:t>
      </w:r>
      <w:r w:rsidR="00AC6E94" w:rsidRPr="00AC5B54">
        <w:rPr>
          <w:sz w:val="24"/>
          <w:szCs w:val="24"/>
        </w:rPr>
        <w:t xml:space="preserve"> </w:t>
      </w:r>
      <w:r w:rsidR="009B0AE3" w:rsidRPr="00AC5B54">
        <w:rPr>
          <w:sz w:val="24"/>
          <w:szCs w:val="24"/>
        </w:rPr>
        <w:t xml:space="preserve">service.  </w:t>
      </w:r>
      <w:r w:rsidR="00F945FD" w:rsidRPr="00AC5B54">
        <w:rPr>
          <w:sz w:val="24"/>
          <w:szCs w:val="24"/>
        </w:rPr>
        <w:t xml:space="preserve">FNS anticipates that only </w:t>
      </w:r>
      <w:r w:rsidR="001C5E1B" w:rsidRPr="00AC5B54">
        <w:rPr>
          <w:sz w:val="24"/>
          <w:szCs w:val="24"/>
        </w:rPr>
        <w:t xml:space="preserve">minor </w:t>
      </w:r>
      <w:r w:rsidR="00F945FD" w:rsidRPr="00AC5B54">
        <w:rPr>
          <w:sz w:val="24"/>
          <w:szCs w:val="24"/>
        </w:rPr>
        <w:t xml:space="preserve">modifications </w:t>
      </w:r>
      <w:r w:rsidR="00AC5F28">
        <w:rPr>
          <w:sz w:val="24"/>
          <w:szCs w:val="24"/>
        </w:rPr>
        <w:t xml:space="preserve">to </w:t>
      </w:r>
      <w:r w:rsidR="00F945FD" w:rsidRPr="00AC5B54">
        <w:rPr>
          <w:sz w:val="24"/>
          <w:szCs w:val="24"/>
        </w:rPr>
        <w:t>existing food safety program</w:t>
      </w:r>
      <w:r w:rsidR="00AC5B54" w:rsidRPr="00AC5B54">
        <w:rPr>
          <w:sz w:val="24"/>
          <w:szCs w:val="24"/>
        </w:rPr>
        <w:t>s</w:t>
      </w:r>
      <w:r w:rsidR="001C5E1B" w:rsidRPr="00AC5B54">
        <w:rPr>
          <w:sz w:val="24"/>
          <w:szCs w:val="24"/>
        </w:rPr>
        <w:t xml:space="preserve"> </w:t>
      </w:r>
      <w:r w:rsidR="00AC5F28">
        <w:rPr>
          <w:sz w:val="24"/>
          <w:szCs w:val="24"/>
        </w:rPr>
        <w:t xml:space="preserve">will be needed </w:t>
      </w:r>
      <w:r w:rsidR="001C5E1B" w:rsidRPr="00AC5B54">
        <w:rPr>
          <w:sz w:val="24"/>
          <w:szCs w:val="24"/>
        </w:rPr>
        <w:t>in order to meet this requirement</w:t>
      </w:r>
      <w:r w:rsidR="00F945FD" w:rsidRPr="00AC5B54">
        <w:rPr>
          <w:sz w:val="24"/>
          <w:szCs w:val="24"/>
        </w:rPr>
        <w:t xml:space="preserve">.  </w:t>
      </w:r>
    </w:p>
    <w:p w:rsidR="00E23FE9" w:rsidRPr="00AC5B54" w:rsidRDefault="00E23FE9" w:rsidP="006A6143">
      <w:pPr>
        <w:shd w:val="clear" w:color="auto" w:fill="FFFFFF"/>
        <w:rPr>
          <w:sz w:val="24"/>
          <w:szCs w:val="24"/>
        </w:rPr>
      </w:pPr>
    </w:p>
    <w:p w:rsidR="005D46D3" w:rsidRPr="00AC5B54" w:rsidRDefault="001C5E1B" w:rsidP="006A6143">
      <w:pPr>
        <w:shd w:val="clear" w:color="auto" w:fill="FFFFFF"/>
        <w:rPr>
          <w:sz w:val="24"/>
          <w:szCs w:val="24"/>
        </w:rPr>
      </w:pPr>
      <w:r w:rsidRPr="00AC5B54">
        <w:rPr>
          <w:sz w:val="24"/>
          <w:szCs w:val="24"/>
        </w:rPr>
        <w:t>F</w:t>
      </w:r>
      <w:r w:rsidR="009B0AE3" w:rsidRPr="00AC5B54">
        <w:rPr>
          <w:sz w:val="24"/>
          <w:szCs w:val="24"/>
        </w:rPr>
        <w:t>ood safety program</w:t>
      </w:r>
      <w:r w:rsidRPr="00AC5B54">
        <w:rPr>
          <w:sz w:val="24"/>
          <w:szCs w:val="24"/>
        </w:rPr>
        <w:t>s must be reviewed</w:t>
      </w:r>
      <w:r w:rsidR="009B0AE3" w:rsidRPr="00AC5B54">
        <w:rPr>
          <w:sz w:val="24"/>
          <w:szCs w:val="24"/>
        </w:rPr>
        <w:t xml:space="preserve"> to ensure that </w:t>
      </w:r>
      <w:r w:rsidR="00271E5A" w:rsidRPr="00AC5B54">
        <w:rPr>
          <w:sz w:val="24"/>
          <w:szCs w:val="24"/>
        </w:rPr>
        <w:t>standard operating procedures for safe food handling</w:t>
      </w:r>
      <w:r w:rsidRPr="00AC5B54">
        <w:rPr>
          <w:sz w:val="24"/>
          <w:szCs w:val="24"/>
        </w:rPr>
        <w:t xml:space="preserve"> are </w:t>
      </w:r>
      <w:r w:rsidR="00EF3BBD">
        <w:rPr>
          <w:sz w:val="24"/>
          <w:szCs w:val="24"/>
        </w:rPr>
        <w:t xml:space="preserve">updated to </w:t>
      </w:r>
      <w:r w:rsidRPr="00AC5B54">
        <w:rPr>
          <w:sz w:val="24"/>
          <w:szCs w:val="24"/>
        </w:rPr>
        <w:t>include</w:t>
      </w:r>
      <w:r w:rsidR="00271E5A" w:rsidRPr="00AC5B54">
        <w:rPr>
          <w:sz w:val="24"/>
          <w:szCs w:val="24"/>
        </w:rPr>
        <w:t xml:space="preserve"> </w:t>
      </w:r>
      <w:r w:rsidR="009B0AE3" w:rsidRPr="00AC5B54">
        <w:rPr>
          <w:sz w:val="24"/>
          <w:szCs w:val="24"/>
        </w:rPr>
        <w:t>any facility or part of a facility where food is stored, prepared, or served</w:t>
      </w:r>
      <w:r w:rsidRPr="00AC5B54">
        <w:rPr>
          <w:sz w:val="24"/>
          <w:szCs w:val="24"/>
        </w:rPr>
        <w:t>, such as</w:t>
      </w:r>
      <w:r w:rsidR="009B0AE3" w:rsidRPr="00AC5B54">
        <w:rPr>
          <w:sz w:val="24"/>
          <w:szCs w:val="24"/>
        </w:rPr>
        <w:t xml:space="preserve"> </w:t>
      </w:r>
      <w:r w:rsidR="00E21600" w:rsidRPr="00E21600">
        <w:rPr>
          <w:sz w:val="24"/>
          <w:szCs w:val="24"/>
        </w:rPr>
        <w:t>on school buses, in hallways, school courtyards,</w:t>
      </w:r>
      <w:r w:rsidR="00EF3BBD">
        <w:rPr>
          <w:sz w:val="24"/>
          <w:szCs w:val="24"/>
        </w:rPr>
        <w:t xml:space="preserve"> kiosks,</w:t>
      </w:r>
      <w:r w:rsidR="00E21600" w:rsidRPr="00E21600">
        <w:rPr>
          <w:sz w:val="24"/>
          <w:szCs w:val="24"/>
        </w:rPr>
        <w:t xml:space="preserve"> classrooms, or other locations outside the cafeteria.  This requirement applies to school breakfast or lunch meals, and</w:t>
      </w:r>
      <w:r w:rsidR="00EF3BBD">
        <w:rPr>
          <w:sz w:val="24"/>
          <w:szCs w:val="24"/>
        </w:rPr>
        <w:t xml:space="preserve"> Special Milk,</w:t>
      </w:r>
      <w:r w:rsidR="00E21600" w:rsidRPr="00E21600">
        <w:rPr>
          <w:sz w:val="24"/>
          <w:szCs w:val="24"/>
        </w:rPr>
        <w:t xml:space="preserve"> the Fresh Fruit and Vegetable Program</w:t>
      </w:r>
      <w:r w:rsidR="00EF3BBD">
        <w:rPr>
          <w:sz w:val="24"/>
          <w:szCs w:val="24"/>
        </w:rPr>
        <w:t xml:space="preserve"> and afterschool snack or supper programs</w:t>
      </w:r>
      <w:r w:rsidR="00E21600" w:rsidRPr="00E21600">
        <w:rPr>
          <w:sz w:val="24"/>
          <w:szCs w:val="24"/>
        </w:rPr>
        <w:t>.</w:t>
      </w:r>
    </w:p>
    <w:p w:rsidR="005D46D3" w:rsidRPr="00AC5B54" w:rsidRDefault="005D46D3" w:rsidP="006A6143">
      <w:pPr>
        <w:shd w:val="clear" w:color="auto" w:fill="FFFFFF"/>
        <w:rPr>
          <w:sz w:val="24"/>
          <w:szCs w:val="24"/>
        </w:rPr>
      </w:pPr>
    </w:p>
    <w:p w:rsidR="00AE48DA" w:rsidRPr="00211A9D" w:rsidRDefault="00D44277" w:rsidP="00A244C5">
      <w:pPr>
        <w:shd w:val="clear" w:color="auto" w:fill="FFFFFF"/>
        <w:rPr>
          <w:sz w:val="24"/>
          <w:szCs w:val="24"/>
        </w:rPr>
      </w:pPr>
      <w:r w:rsidRPr="00AC5B54">
        <w:rPr>
          <w:sz w:val="24"/>
          <w:szCs w:val="24"/>
        </w:rPr>
        <w:t xml:space="preserve">We </w:t>
      </w:r>
      <w:r w:rsidR="005D46D3" w:rsidRPr="00AC5B54">
        <w:rPr>
          <w:sz w:val="24"/>
          <w:szCs w:val="24"/>
        </w:rPr>
        <w:t xml:space="preserve">envision that proper implementation of this requirement will </w:t>
      </w:r>
      <w:r w:rsidR="001C5E1B" w:rsidRPr="00AC5B54">
        <w:rPr>
          <w:sz w:val="24"/>
          <w:szCs w:val="24"/>
        </w:rPr>
        <w:t>not be burdensome because current procedures for food served in the cafeteria</w:t>
      </w:r>
      <w:r w:rsidR="00AC5B54" w:rsidRPr="00AC5B54">
        <w:rPr>
          <w:sz w:val="24"/>
          <w:szCs w:val="24"/>
        </w:rPr>
        <w:t xml:space="preserve"> can be applied</w:t>
      </w:r>
      <w:r w:rsidR="001C5E1B" w:rsidRPr="00AC5B54">
        <w:rPr>
          <w:sz w:val="24"/>
          <w:szCs w:val="24"/>
        </w:rPr>
        <w:t xml:space="preserve">.  </w:t>
      </w:r>
      <w:r w:rsidR="00997AEE" w:rsidRPr="00AC5B54">
        <w:rPr>
          <w:bCs/>
          <w:sz w:val="24"/>
          <w:szCs w:val="24"/>
        </w:rPr>
        <w:t xml:space="preserve">Program operators </w:t>
      </w:r>
      <w:r w:rsidR="005164BA" w:rsidRPr="00AC5B54">
        <w:rPr>
          <w:bCs/>
          <w:sz w:val="24"/>
          <w:szCs w:val="24"/>
        </w:rPr>
        <w:t xml:space="preserve">should work to comply with this </w:t>
      </w:r>
      <w:r w:rsidR="003611B4" w:rsidRPr="00AC5B54">
        <w:rPr>
          <w:bCs/>
          <w:sz w:val="24"/>
          <w:szCs w:val="24"/>
        </w:rPr>
        <w:t xml:space="preserve">enhanced </w:t>
      </w:r>
      <w:r w:rsidR="005164BA" w:rsidRPr="00AC5B54">
        <w:rPr>
          <w:bCs/>
          <w:sz w:val="24"/>
          <w:szCs w:val="24"/>
        </w:rPr>
        <w:t>requirement as soon as possible</w:t>
      </w:r>
      <w:r w:rsidR="004C1402" w:rsidRPr="00AC5B54">
        <w:rPr>
          <w:bCs/>
          <w:sz w:val="24"/>
          <w:szCs w:val="24"/>
        </w:rPr>
        <w:t xml:space="preserve">, but </w:t>
      </w:r>
      <w:r w:rsidR="005164BA" w:rsidRPr="00AC5B54">
        <w:rPr>
          <w:bCs/>
          <w:sz w:val="24"/>
          <w:szCs w:val="24"/>
        </w:rPr>
        <w:t>not later than the beginning of</w:t>
      </w:r>
      <w:r w:rsidR="0097034E" w:rsidRPr="00AC5B54">
        <w:rPr>
          <w:bCs/>
          <w:sz w:val="24"/>
          <w:szCs w:val="24"/>
        </w:rPr>
        <w:t xml:space="preserve"> </w:t>
      </w:r>
      <w:r w:rsidR="005164BA" w:rsidRPr="00AC5B54">
        <w:rPr>
          <w:bCs/>
          <w:sz w:val="24"/>
          <w:szCs w:val="24"/>
        </w:rPr>
        <w:t>School Y</w:t>
      </w:r>
      <w:r w:rsidR="004C1402" w:rsidRPr="00AC5B54">
        <w:rPr>
          <w:bCs/>
          <w:sz w:val="24"/>
          <w:szCs w:val="24"/>
        </w:rPr>
        <w:t>ear 2011-2012.</w:t>
      </w:r>
      <w:r w:rsidR="00997AEE" w:rsidRPr="00AC5B54">
        <w:rPr>
          <w:bCs/>
          <w:sz w:val="24"/>
          <w:szCs w:val="24"/>
        </w:rPr>
        <w:t xml:space="preserve"> </w:t>
      </w:r>
      <w:r w:rsidR="00AC5B54" w:rsidRPr="00AC5B54">
        <w:rPr>
          <w:bCs/>
          <w:sz w:val="24"/>
          <w:szCs w:val="24"/>
        </w:rPr>
        <w:t xml:space="preserve"> </w:t>
      </w:r>
      <w:r w:rsidR="00F945FD" w:rsidRPr="00211A9D">
        <w:rPr>
          <w:sz w:val="24"/>
          <w:szCs w:val="24"/>
        </w:rPr>
        <w:t xml:space="preserve">FNS will develop practical food </w:t>
      </w:r>
    </w:p>
    <w:p w:rsidR="00E46DFC" w:rsidRDefault="00E46DFC" w:rsidP="00A244C5">
      <w:pPr>
        <w:shd w:val="clear" w:color="auto" w:fill="FFFFFF"/>
        <w:rPr>
          <w:sz w:val="24"/>
          <w:szCs w:val="24"/>
        </w:rPr>
      </w:pPr>
    </w:p>
    <w:p w:rsidR="00211A9D" w:rsidRDefault="00211A9D" w:rsidP="00A244C5">
      <w:pPr>
        <w:shd w:val="clear" w:color="auto" w:fill="FFFFFF"/>
        <w:rPr>
          <w:sz w:val="24"/>
          <w:szCs w:val="24"/>
        </w:rPr>
      </w:pPr>
    </w:p>
    <w:p w:rsidR="00211A9D" w:rsidRDefault="00211A9D" w:rsidP="00A244C5">
      <w:pPr>
        <w:shd w:val="clear" w:color="auto" w:fill="FFFFFF"/>
        <w:rPr>
          <w:sz w:val="24"/>
          <w:szCs w:val="24"/>
        </w:rPr>
      </w:pPr>
    </w:p>
    <w:p w:rsidR="00E46DFC" w:rsidRDefault="00E46DFC" w:rsidP="007E5841">
      <w:pPr>
        <w:shd w:val="clear" w:color="auto" w:fill="FFFFFF"/>
        <w:rPr>
          <w:sz w:val="24"/>
          <w:szCs w:val="24"/>
        </w:rPr>
      </w:pPr>
      <w:r w:rsidRPr="00A244C5">
        <w:rPr>
          <w:sz w:val="24"/>
          <w:szCs w:val="24"/>
        </w:rPr>
        <w:lastRenderedPageBreak/>
        <w:t>Regional Directors</w:t>
      </w:r>
    </w:p>
    <w:p w:rsidR="00E46DFC" w:rsidRDefault="00E46DFC" w:rsidP="007E5841">
      <w:pPr>
        <w:shd w:val="clear" w:color="auto" w:fill="FFFFFF"/>
        <w:rPr>
          <w:sz w:val="24"/>
          <w:szCs w:val="24"/>
        </w:rPr>
      </w:pPr>
      <w:r w:rsidRPr="00A244C5">
        <w:rPr>
          <w:sz w:val="24"/>
          <w:szCs w:val="24"/>
        </w:rPr>
        <w:t>State Directors</w:t>
      </w:r>
    </w:p>
    <w:p w:rsidR="00E46DFC" w:rsidRDefault="00E46DFC" w:rsidP="007E584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Page 2</w:t>
      </w:r>
    </w:p>
    <w:p w:rsidR="00211A9D" w:rsidRDefault="00211A9D" w:rsidP="007E5841">
      <w:pPr>
        <w:shd w:val="clear" w:color="auto" w:fill="FFFFFF"/>
        <w:rPr>
          <w:sz w:val="24"/>
          <w:szCs w:val="24"/>
        </w:rPr>
      </w:pPr>
    </w:p>
    <w:p w:rsidR="005E0E77" w:rsidRPr="00AC5B54" w:rsidRDefault="00211A9D" w:rsidP="007E5841">
      <w:pPr>
        <w:shd w:val="clear" w:color="auto" w:fill="FFFFFF"/>
        <w:rPr>
          <w:bCs/>
          <w:sz w:val="24"/>
          <w:szCs w:val="24"/>
        </w:rPr>
      </w:pPr>
      <w:r w:rsidRPr="00211A9D">
        <w:rPr>
          <w:sz w:val="24"/>
          <w:szCs w:val="24"/>
        </w:rPr>
        <w:t xml:space="preserve">safety guidance to help State and local operators achieve the goals of this legislation.  </w:t>
      </w:r>
      <w:r w:rsidR="00997AEE" w:rsidRPr="00AC5B54">
        <w:rPr>
          <w:bCs/>
          <w:sz w:val="24"/>
          <w:szCs w:val="24"/>
        </w:rPr>
        <w:t>St</w:t>
      </w:r>
      <w:r w:rsidR="00FD50FB" w:rsidRPr="00AC5B54">
        <w:rPr>
          <w:sz w:val="24"/>
          <w:szCs w:val="24"/>
        </w:rPr>
        <w:t>ate agencies should direct any questions concerning this guidance to the appropriate FNS Regional Office</w:t>
      </w:r>
      <w:r w:rsidR="007C31D7">
        <w:rPr>
          <w:sz w:val="24"/>
          <w:szCs w:val="24"/>
        </w:rPr>
        <w:t xml:space="preserve"> (RO).  R</w:t>
      </w:r>
      <w:r w:rsidR="00E07EC4" w:rsidRPr="00AC5B54">
        <w:rPr>
          <w:sz w:val="24"/>
          <w:szCs w:val="24"/>
        </w:rPr>
        <w:t>O</w:t>
      </w:r>
      <w:r w:rsidR="00FD50FB" w:rsidRPr="00AC5B54">
        <w:rPr>
          <w:sz w:val="24"/>
          <w:szCs w:val="24"/>
        </w:rPr>
        <w:t>s with questions should contact the Child Nutrition Division.</w:t>
      </w:r>
    </w:p>
    <w:p w:rsidR="007E5841" w:rsidRPr="00C37E63" w:rsidRDefault="007E5841" w:rsidP="007E5841">
      <w:pPr>
        <w:shd w:val="clear" w:color="auto" w:fill="FFFFFF"/>
        <w:rPr>
          <w:sz w:val="24"/>
          <w:szCs w:val="24"/>
        </w:rPr>
      </w:pPr>
      <w:bookmarkStart w:id="0" w:name="OLE_LINK1"/>
      <w:bookmarkStart w:id="1" w:name="OLE_LINK2"/>
      <w:bookmarkEnd w:id="0"/>
      <w:bookmarkEnd w:id="1"/>
    </w:p>
    <w:p w:rsidR="007E5841" w:rsidRPr="002D3842" w:rsidRDefault="00116057" w:rsidP="007E5841">
      <w:pPr>
        <w:tabs>
          <w:tab w:val="left" w:pos="-1440"/>
          <w:tab w:val="left" w:pos="-720"/>
          <w:tab w:val="left" w:pos="0"/>
          <w:tab w:val="left" w:pos="285"/>
          <w:tab w:val="left" w:pos="720"/>
        </w:tabs>
        <w:suppressAutoHyphens/>
        <w:spacing w:line="264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133475" cy="457200"/>
            <wp:effectExtent l="19050" t="0" r="9525" b="0"/>
            <wp:docPr id="1" name="Picture 1" descr="original_sig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iginal_signed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841" w:rsidRDefault="007E5841" w:rsidP="007E584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Cynthia Long</w:t>
      </w:r>
    </w:p>
    <w:p w:rsidR="007E5841" w:rsidRDefault="007E5841" w:rsidP="007E5841">
      <w:pPr>
        <w:rPr>
          <w:color w:val="000000"/>
          <w:sz w:val="24"/>
          <w:szCs w:val="24"/>
        </w:rPr>
      </w:pPr>
      <w:r w:rsidRPr="00EC28B7">
        <w:rPr>
          <w:color w:val="000000"/>
          <w:sz w:val="24"/>
          <w:szCs w:val="24"/>
        </w:rPr>
        <w:t>Director</w:t>
      </w:r>
    </w:p>
    <w:p w:rsidR="009A6E2E" w:rsidRPr="007E5841" w:rsidRDefault="007E5841" w:rsidP="007E5841">
      <w:pPr>
        <w:rPr>
          <w:color w:val="000000"/>
          <w:sz w:val="24"/>
          <w:szCs w:val="24"/>
        </w:rPr>
      </w:pPr>
      <w:r w:rsidRPr="00EC28B7">
        <w:rPr>
          <w:color w:val="000000"/>
          <w:sz w:val="24"/>
          <w:szCs w:val="24"/>
        </w:rPr>
        <w:t>Child Nutrition Division</w:t>
      </w:r>
    </w:p>
    <w:sectPr w:rsidR="009A6E2E" w:rsidRPr="007E5841" w:rsidSect="00791EB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428" w:rsidRDefault="009D2428">
      <w:r>
        <w:separator/>
      </w:r>
    </w:p>
  </w:endnote>
  <w:endnote w:type="continuationSeparator" w:id="0">
    <w:p w:rsidR="009D2428" w:rsidRDefault="009D2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07E" w:rsidRDefault="00F2107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07E" w:rsidRDefault="00F2107E" w:rsidP="004D0C3E">
    <w:pPr>
      <w:pStyle w:val="Footer"/>
      <w:jc w:val="center"/>
    </w:pPr>
    <w:r>
      <w:rPr>
        <w:rFonts w:ascii="Univers" w:hAnsi="Univers"/>
        <w:sz w:val="16"/>
      </w:rPr>
      <w:t>AN EQUAL OPPORTUNITY EMPLOYER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07E" w:rsidRDefault="00F210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428" w:rsidRDefault="009D2428">
      <w:r>
        <w:separator/>
      </w:r>
    </w:p>
  </w:footnote>
  <w:footnote w:type="continuationSeparator" w:id="0">
    <w:p w:rsidR="009D2428" w:rsidRDefault="009D24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07E" w:rsidRDefault="00F2107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07E" w:rsidRDefault="00F2107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07E" w:rsidRDefault="00F210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A5181A"/>
    <w:multiLevelType w:val="hybridMultilevel"/>
    <w:tmpl w:val="6CDE41D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F9B4BF7"/>
    <w:multiLevelType w:val="hybridMultilevel"/>
    <w:tmpl w:val="11207D2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3C621A3"/>
    <w:multiLevelType w:val="hybridMultilevel"/>
    <w:tmpl w:val="C302CA5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8D1E248"/>
    <w:multiLevelType w:val="hybridMultilevel"/>
    <w:tmpl w:val="D1F9E9D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AEC27A0"/>
    <w:multiLevelType w:val="hybridMultilevel"/>
    <w:tmpl w:val="7763D54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47D389F"/>
    <w:multiLevelType w:val="hybridMultilevel"/>
    <w:tmpl w:val="68B8794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73AF93B"/>
    <w:multiLevelType w:val="hybridMultilevel"/>
    <w:tmpl w:val="60D77A6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C82B0ED"/>
    <w:multiLevelType w:val="hybridMultilevel"/>
    <w:tmpl w:val="6D6232D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13900AE"/>
    <w:multiLevelType w:val="hybridMultilevel"/>
    <w:tmpl w:val="A21EB37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14D7BFC"/>
    <w:multiLevelType w:val="hybridMultilevel"/>
    <w:tmpl w:val="91E22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47802C7"/>
    <w:multiLevelType w:val="hybridMultilevel"/>
    <w:tmpl w:val="A36E394A"/>
    <w:lvl w:ilvl="0" w:tplc="33383C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39E451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691F13"/>
    <w:multiLevelType w:val="hybridMultilevel"/>
    <w:tmpl w:val="F294B04C"/>
    <w:lvl w:ilvl="0" w:tplc="80023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B61AD3"/>
    <w:multiLevelType w:val="hybridMultilevel"/>
    <w:tmpl w:val="DAA2075C"/>
    <w:lvl w:ilvl="0" w:tplc="80023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5133A1"/>
    <w:multiLevelType w:val="hybridMultilevel"/>
    <w:tmpl w:val="B874AA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1572AA"/>
    <w:multiLevelType w:val="hybridMultilevel"/>
    <w:tmpl w:val="4E84A7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4669A4"/>
    <w:multiLevelType w:val="hybridMultilevel"/>
    <w:tmpl w:val="2B1AD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13FEC2"/>
    <w:multiLevelType w:val="hybridMultilevel"/>
    <w:tmpl w:val="B0DAD29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4552A820"/>
    <w:multiLevelType w:val="hybridMultilevel"/>
    <w:tmpl w:val="1A7737C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51DF384C"/>
    <w:multiLevelType w:val="hybridMultilevel"/>
    <w:tmpl w:val="786314B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5458074A"/>
    <w:multiLevelType w:val="hybridMultilevel"/>
    <w:tmpl w:val="95683B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A74A4E"/>
    <w:multiLevelType w:val="hybridMultilevel"/>
    <w:tmpl w:val="B26E92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ED43AFC"/>
    <w:multiLevelType w:val="hybridMultilevel"/>
    <w:tmpl w:val="485436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7527EC2"/>
    <w:multiLevelType w:val="hybridMultilevel"/>
    <w:tmpl w:val="7D3627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AF5E21"/>
    <w:multiLevelType w:val="hybridMultilevel"/>
    <w:tmpl w:val="DDB4FD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B76B626"/>
    <w:multiLevelType w:val="hybridMultilevel"/>
    <w:tmpl w:val="8F99408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16"/>
  </w:num>
  <w:num w:numId="4">
    <w:abstractNumId w:val="3"/>
  </w:num>
  <w:num w:numId="5">
    <w:abstractNumId w:val="17"/>
  </w:num>
  <w:num w:numId="6">
    <w:abstractNumId w:val="24"/>
  </w:num>
  <w:num w:numId="7">
    <w:abstractNumId w:val="2"/>
  </w:num>
  <w:num w:numId="8">
    <w:abstractNumId w:val="5"/>
  </w:num>
  <w:num w:numId="9">
    <w:abstractNumId w:val="8"/>
  </w:num>
  <w:num w:numId="10">
    <w:abstractNumId w:val="7"/>
  </w:num>
  <w:num w:numId="11">
    <w:abstractNumId w:val="6"/>
  </w:num>
  <w:num w:numId="12">
    <w:abstractNumId w:val="18"/>
  </w:num>
  <w:num w:numId="13">
    <w:abstractNumId w:val="0"/>
  </w:num>
  <w:num w:numId="14">
    <w:abstractNumId w:val="12"/>
  </w:num>
  <w:num w:numId="15">
    <w:abstractNumId w:val="11"/>
  </w:num>
  <w:num w:numId="16">
    <w:abstractNumId w:val="22"/>
  </w:num>
  <w:num w:numId="17">
    <w:abstractNumId w:val="19"/>
  </w:num>
  <w:num w:numId="18">
    <w:abstractNumId w:val="21"/>
  </w:num>
  <w:num w:numId="19">
    <w:abstractNumId w:val="20"/>
  </w:num>
  <w:num w:numId="20">
    <w:abstractNumId w:val="9"/>
  </w:num>
  <w:num w:numId="21">
    <w:abstractNumId w:val="14"/>
  </w:num>
  <w:num w:numId="22">
    <w:abstractNumId w:val="23"/>
  </w:num>
  <w:num w:numId="23">
    <w:abstractNumId w:val="13"/>
  </w:num>
  <w:num w:numId="24">
    <w:abstractNumId w:val="10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D17810"/>
    <w:rsid w:val="000063D3"/>
    <w:rsid w:val="000100AA"/>
    <w:rsid w:val="00013EF0"/>
    <w:rsid w:val="00032E1B"/>
    <w:rsid w:val="000359CC"/>
    <w:rsid w:val="00043F7A"/>
    <w:rsid w:val="000442E6"/>
    <w:rsid w:val="00045E9B"/>
    <w:rsid w:val="000539C3"/>
    <w:rsid w:val="00053CD7"/>
    <w:rsid w:val="00072001"/>
    <w:rsid w:val="00077128"/>
    <w:rsid w:val="0009746B"/>
    <w:rsid w:val="000B16CF"/>
    <w:rsid w:val="000B1E1F"/>
    <w:rsid w:val="000C14E6"/>
    <w:rsid w:val="000D060D"/>
    <w:rsid w:val="000D076F"/>
    <w:rsid w:val="000E5B41"/>
    <w:rsid w:val="000E733C"/>
    <w:rsid w:val="000F2DB6"/>
    <w:rsid w:val="0010292F"/>
    <w:rsid w:val="00116057"/>
    <w:rsid w:val="001170F8"/>
    <w:rsid w:val="001328FC"/>
    <w:rsid w:val="00141144"/>
    <w:rsid w:val="00141D5D"/>
    <w:rsid w:val="00151289"/>
    <w:rsid w:val="001545FA"/>
    <w:rsid w:val="00163528"/>
    <w:rsid w:val="00163F9F"/>
    <w:rsid w:val="0016505A"/>
    <w:rsid w:val="001808A9"/>
    <w:rsid w:val="00194D5B"/>
    <w:rsid w:val="001C2D2B"/>
    <w:rsid w:val="001C402B"/>
    <w:rsid w:val="001C5E1B"/>
    <w:rsid w:val="001D14D6"/>
    <w:rsid w:val="001E610A"/>
    <w:rsid w:val="001F50EA"/>
    <w:rsid w:val="00210F18"/>
    <w:rsid w:val="00211A9D"/>
    <w:rsid w:val="00213C20"/>
    <w:rsid w:val="00216648"/>
    <w:rsid w:val="00221513"/>
    <w:rsid w:val="00221A7D"/>
    <w:rsid w:val="00224304"/>
    <w:rsid w:val="00244821"/>
    <w:rsid w:val="00250B6C"/>
    <w:rsid w:val="002527A9"/>
    <w:rsid w:val="00256BE8"/>
    <w:rsid w:val="002633C2"/>
    <w:rsid w:val="002641D2"/>
    <w:rsid w:val="0026617A"/>
    <w:rsid w:val="00271E5A"/>
    <w:rsid w:val="00277CE3"/>
    <w:rsid w:val="00285E0A"/>
    <w:rsid w:val="0028650F"/>
    <w:rsid w:val="002907C4"/>
    <w:rsid w:val="00291ECA"/>
    <w:rsid w:val="002939C0"/>
    <w:rsid w:val="00294EE6"/>
    <w:rsid w:val="002A07F0"/>
    <w:rsid w:val="002F28E5"/>
    <w:rsid w:val="0031355B"/>
    <w:rsid w:val="0031533C"/>
    <w:rsid w:val="00335663"/>
    <w:rsid w:val="00343933"/>
    <w:rsid w:val="00344F17"/>
    <w:rsid w:val="00352166"/>
    <w:rsid w:val="003611B4"/>
    <w:rsid w:val="00371EFE"/>
    <w:rsid w:val="00375A08"/>
    <w:rsid w:val="00376169"/>
    <w:rsid w:val="00382F55"/>
    <w:rsid w:val="00394F7F"/>
    <w:rsid w:val="003A4BE8"/>
    <w:rsid w:val="003B2E54"/>
    <w:rsid w:val="003C3276"/>
    <w:rsid w:val="003C51BE"/>
    <w:rsid w:val="003E0490"/>
    <w:rsid w:val="003F7AEC"/>
    <w:rsid w:val="00432ABA"/>
    <w:rsid w:val="00453C92"/>
    <w:rsid w:val="00463D57"/>
    <w:rsid w:val="0046538F"/>
    <w:rsid w:val="00476FA9"/>
    <w:rsid w:val="00494D31"/>
    <w:rsid w:val="0049615D"/>
    <w:rsid w:val="004A1A8B"/>
    <w:rsid w:val="004A3A8C"/>
    <w:rsid w:val="004A7E21"/>
    <w:rsid w:val="004B1ADC"/>
    <w:rsid w:val="004B6923"/>
    <w:rsid w:val="004B754D"/>
    <w:rsid w:val="004C1402"/>
    <w:rsid w:val="004C23DC"/>
    <w:rsid w:val="004D0C3E"/>
    <w:rsid w:val="004D14AC"/>
    <w:rsid w:val="004D5F66"/>
    <w:rsid w:val="004E0DCC"/>
    <w:rsid w:val="004E34C3"/>
    <w:rsid w:val="004E5EAD"/>
    <w:rsid w:val="004F642D"/>
    <w:rsid w:val="0050285D"/>
    <w:rsid w:val="00505E7B"/>
    <w:rsid w:val="00510CF3"/>
    <w:rsid w:val="005156CC"/>
    <w:rsid w:val="005164BA"/>
    <w:rsid w:val="00534C49"/>
    <w:rsid w:val="00536DDB"/>
    <w:rsid w:val="0054307E"/>
    <w:rsid w:val="00543F74"/>
    <w:rsid w:val="00554AC1"/>
    <w:rsid w:val="00557CFF"/>
    <w:rsid w:val="00580438"/>
    <w:rsid w:val="0058372D"/>
    <w:rsid w:val="005877CC"/>
    <w:rsid w:val="00591C86"/>
    <w:rsid w:val="00596A2E"/>
    <w:rsid w:val="005A353D"/>
    <w:rsid w:val="005B623D"/>
    <w:rsid w:val="005C5A86"/>
    <w:rsid w:val="005D0532"/>
    <w:rsid w:val="005D46D3"/>
    <w:rsid w:val="005D5315"/>
    <w:rsid w:val="005D66D2"/>
    <w:rsid w:val="005D712A"/>
    <w:rsid w:val="005D748A"/>
    <w:rsid w:val="005E0E77"/>
    <w:rsid w:val="005F219F"/>
    <w:rsid w:val="005F4CA6"/>
    <w:rsid w:val="005F73DC"/>
    <w:rsid w:val="00610FE5"/>
    <w:rsid w:val="00613738"/>
    <w:rsid w:val="00613BC0"/>
    <w:rsid w:val="00633F30"/>
    <w:rsid w:val="00642800"/>
    <w:rsid w:val="00645425"/>
    <w:rsid w:val="0065142E"/>
    <w:rsid w:val="006547C2"/>
    <w:rsid w:val="006633ED"/>
    <w:rsid w:val="00664B98"/>
    <w:rsid w:val="00692C5D"/>
    <w:rsid w:val="00695B23"/>
    <w:rsid w:val="006A6143"/>
    <w:rsid w:val="006C777F"/>
    <w:rsid w:val="006F0715"/>
    <w:rsid w:val="00701C92"/>
    <w:rsid w:val="0070434F"/>
    <w:rsid w:val="007212F1"/>
    <w:rsid w:val="00724EA7"/>
    <w:rsid w:val="00737C9D"/>
    <w:rsid w:val="00761108"/>
    <w:rsid w:val="00766011"/>
    <w:rsid w:val="0076713B"/>
    <w:rsid w:val="00767324"/>
    <w:rsid w:val="007675E1"/>
    <w:rsid w:val="00776FCE"/>
    <w:rsid w:val="007824E6"/>
    <w:rsid w:val="00791EB8"/>
    <w:rsid w:val="007933A8"/>
    <w:rsid w:val="007A5204"/>
    <w:rsid w:val="007A5C2F"/>
    <w:rsid w:val="007B0EB0"/>
    <w:rsid w:val="007B550F"/>
    <w:rsid w:val="007B75D8"/>
    <w:rsid w:val="007C2EA5"/>
    <w:rsid w:val="007C31D7"/>
    <w:rsid w:val="007C5026"/>
    <w:rsid w:val="007D6865"/>
    <w:rsid w:val="007E5841"/>
    <w:rsid w:val="007F3AB0"/>
    <w:rsid w:val="007F63A8"/>
    <w:rsid w:val="0080250C"/>
    <w:rsid w:val="00821186"/>
    <w:rsid w:val="00835497"/>
    <w:rsid w:val="00847A10"/>
    <w:rsid w:val="008717F7"/>
    <w:rsid w:val="00872BD9"/>
    <w:rsid w:val="00883E58"/>
    <w:rsid w:val="0089609A"/>
    <w:rsid w:val="008A3BCE"/>
    <w:rsid w:val="008A4014"/>
    <w:rsid w:val="008A78E8"/>
    <w:rsid w:val="008B42A6"/>
    <w:rsid w:val="008B5810"/>
    <w:rsid w:val="008B6E6D"/>
    <w:rsid w:val="008C56B6"/>
    <w:rsid w:val="008D3308"/>
    <w:rsid w:val="008E419D"/>
    <w:rsid w:val="008F3EF3"/>
    <w:rsid w:val="00913566"/>
    <w:rsid w:val="00915FD4"/>
    <w:rsid w:val="00924C3E"/>
    <w:rsid w:val="009250D7"/>
    <w:rsid w:val="0092741C"/>
    <w:rsid w:val="009460FB"/>
    <w:rsid w:val="00947272"/>
    <w:rsid w:val="00962C0D"/>
    <w:rsid w:val="0097034E"/>
    <w:rsid w:val="00997AEE"/>
    <w:rsid w:val="009A6E2E"/>
    <w:rsid w:val="009B0AE3"/>
    <w:rsid w:val="009D2428"/>
    <w:rsid w:val="009F2FF2"/>
    <w:rsid w:val="009F76FA"/>
    <w:rsid w:val="00A00A9A"/>
    <w:rsid w:val="00A02C14"/>
    <w:rsid w:val="00A2239B"/>
    <w:rsid w:val="00A244C5"/>
    <w:rsid w:val="00A352CA"/>
    <w:rsid w:val="00A40B0B"/>
    <w:rsid w:val="00A43089"/>
    <w:rsid w:val="00A446AC"/>
    <w:rsid w:val="00A450C7"/>
    <w:rsid w:val="00A50514"/>
    <w:rsid w:val="00AA02CA"/>
    <w:rsid w:val="00AA4673"/>
    <w:rsid w:val="00AA4BF3"/>
    <w:rsid w:val="00AB16C8"/>
    <w:rsid w:val="00AC09A9"/>
    <w:rsid w:val="00AC1647"/>
    <w:rsid w:val="00AC3D6E"/>
    <w:rsid w:val="00AC5B54"/>
    <w:rsid w:val="00AC5F28"/>
    <w:rsid w:val="00AC6E94"/>
    <w:rsid w:val="00AC7503"/>
    <w:rsid w:val="00AE34D1"/>
    <w:rsid w:val="00AE48DA"/>
    <w:rsid w:val="00AE68AB"/>
    <w:rsid w:val="00AF2A67"/>
    <w:rsid w:val="00AF4512"/>
    <w:rsid w:val="00AF6EC5"/>
    <w:rsid w:val="00B03240"/>
    <w:rsid w:val="00B3390A"/>
    <w:rsid w:val="00B35EB6"/>
    <w:rsid w:val="00B36391"/>
    <w:rsid w:val="00B36CB7"/>
    <w:rsid w:val="00B420EE"/>
    <w:rsid w:val="00B45E93"/>
    <w:rsid w:val="00B5507A"/>
    <w:rsid w:val="00B773B4"/>
    <w:rsid w:val="00B92CBF"/>
    <w:rsid w:val="00B9694B"/>
    <w:rsid w:val="00BA13BD"/>
    <w:rsid w:val="00BB10E8"/>
    <w:rsid w:val="00BB5B70"/>
    <w:rsid w:val="00BB5FDE"/>
    <w:rsid w:val="00BD276F"/>
    <w:rsid w:val="00BE0EBF"/>
    <w:rsid w:val="00BF6C2C"/>
    <w:rsid w:val="00BF6F4B"/>
    <w:rsid w:val="00C14DAE"/>
    <w:rsid w:val="00C430C4"/>
    <w:rsid w:val="00C45AAC"/>
    <w:rsid w:val="00C54E63"/>
    <w:rsid w:val="00C5624A"/>
    <w:rsid w:val="00C60AC6"/>
    <w:rsid w:val="00C85F85"/>
    <w:rsid w:val="00CB0690"/>
    <w:rsid w:val="00CE5BC6"/>
    <w:rsid w:val="00CF3EC7"/>
    <w:rsid w:val="00D01AB4"/>
    <w:rsid w:val="00D05AE8"/>
    <w:rsid w:val="00D1158A"/>
    <w:rsid w:val="00D13963"/>
    <w:rsid w:val="00D17810"/>
    <w:rsid w:val="00D2556F"/>
    <w:rsid w:val="00D3064F"/>
    <w:rsid w:val="00D40934"/>
    <w:rsid w:val="00D44277"/>
    <w:rsid w:val="00D525AF"/>
    <w:rsid w:val="00D61847"/>
    <w:rsid w:val="00D94403"/>
    <w:rsid w:val="00DA061D"/>
    <w:rsid w:val="00DA2E32"/>
    <w:rsid w:val="00DA6573"/>
    <w:rsid w:val="00DC2E19"/>
    <w:rsid w:val="00DC46E8"/>
    <w:rsid w:val="00DF06E2"/>
    <w:rsid w:val="00E0060D"/>
    <w:rsid w:val="00E0479E"/>
    <w:rsid w:val="00E07EC4"/>
    <w:rsid w:val="00E16D88"/>
    <w:rsid w:val="00E21600"/>
    <w:rsid w:val="00E23FE9"/>
    <w:rsid w:val="00E41FBD"/>
    <w:rsid w:val="00E46DFC"/>
    <w:rsid w:val="00E60346"/>
    <w:rsid w:val="00E62FFE"/>
    <w:rsid w:val="00E64595"/>
    <w:rsid w:val="00E669C3"/>
    <w:rsid w:val="00E66B9B"/>
    <w:rsid w:val="00E72222"/>
    <w:rsid w:val="00E76580"/>
    <w:rsid w:val="00E83EC6"/>
    <w:rsid w:val="00E935D2"/>
    <w:rsid w:val="00EA2339"/>
    <w:rsid w:val="00EA50B3"/>
    <w:rsid w:val="00EB2B6E"/>
    <w:rsid w:val="00EB35F3"/>
    <w:rsid w:val="00EB57AA"/>
    <w:rsid w:val="00ED1089"/>
    <w:rsid w:val="00EF10EE"/>
    <w:rsid w:val="00EF3BBD"/>
    <w:rsid w:val="00EF54B2"/>
    <w:rsid w:val="00F06E2D"/>
    <w:rsid w:val="00F2077F"/>
    <w:rsid w:val="00F2107E"/>
    <w:rsid w:val="00F25191"/>
    <w:rsid w:val="00F3388F"/>
    <w:rsid w:val="00F365CD"/>
    <w:rsid w:val="00F50F4F"/>
    <w:rsid w:val="00F57326"/>
    <w:rsid w:val="00F57CA4"/>
    <w:rsid w:val="00F60F56"/>
    <w:rsid w:val="00F729CF"/>
    <w:rsid w:val="00F80D63"/>
    <w:rsid w:val="00F9253B"/>
    <w:rsid w:val="00F945FD"/>
    <w:rsid w:val="00FB7547"/>
    <w:rsid w:val="00FD5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14AC"/>
  </w:style>
  <w:style w:type="paragraph" w:styleId="Heading1">
    <w:name w:val="heading 1"/>
    <w:basedOn w:val="Normal"/>
    <w:next w:val="Normal"/>
    <w:qFormat/>
    <w:rsid w:val="004D14A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4">
    <w:name w:val="heading 4"/>
    <w:basedOn w:val="Normal"/>
    <w:next w:val="Normal"/>
    <w:qFormat/>
    <w:rsid w:val="00294E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94E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94EE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14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14A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D14AC"/>
    <w:pPr>
      <w:spacing w:after="120"/>
    </w:pPr>
  </w:style>
  <w:style w:type="character" w:styleId="PageNumber">
    <w:name w:val="page number"/>
    <w:basedOn w:val="DefaultParagraphFont"/>
    <w:rsid w:val="004D14AC"/>
  </w:style>
  <w:style w:type="paragraph" w:styleId="Caption">
    <w:name w:val="caption"/>
    <w:basedOn w:val="Normal"/>
    <w:next w:val="Normal"/>
    <w:qFormat/>
    <w:rsid w:val="004D14AC"/>
    <w:pPr>
      <w:jc w:val="right"/>
    </w:pPr>
    <w:rPr>
      <w:sz w:val="24"/>
    </w:rPr>
  </w:style>
  <w:style w:type="paragraph" w:customStyle="1" w:styleId="Default">
    <w:name w:val="Default"/>
    <w:rsid w:val="00B032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">
    <w:name w:val="Body Text Indent"/>
    <w:basedOn w:val="Normal"/>
    <w:rsid w:val="00294EE6"/>
    <w:pPr>
      <w:spacing w:after="120"/>
      <w:ind w:left="360"/>
    </w:pPr>
  </w:style>
  <w:style w:type="paragraph" w:styleId="BodyText2">
    <w:name w:val="Body Text 2"/>
    <w:basedOn w:val="Normal"/>
    <w:rsid w:val="00294EE6"/>
    <w:pPr>
      <w:spacing w:after="120" w:line="480" w:lineRule="auto"/>
    </w:pPr>
  </w:style>
  <w:style w:type="paragraph" w:styleId="Title">
    <w:name w:val="Title"/>
    <w:basedOn w:val="Default"/>
    <w:next w:val="Default"/>
    <w:qFormat/>
    <w:rsid w:val="00294EE6"/>
    <w:rPr>
      <w:color w:val="auto"/>
    </w:rPr>
  </w:style>
  <w:style w:type="character" w:styleId="Emphasis">
    <w:name w:val="Emphasis"/>
    <w:basedOn w:val="DefaultParagraphFont"/>
    <w:qFormat/>
    <w:rsid w:val="007933A8"/>
    <w:rPr>
      <w:i/>
      <w:iCs/>
    </w:rPr>
  </w:style>
  <w:style w:type="paragraph" w:styleId="NormalWeb">
    <w:name w:val="Normal (Web)"/>
    <w:basedOn w:val="Normal"/>
    <w:uiPriority w:val="99"/>
    <w:unhideWhenUsed/>
    <w:rsid w:val="00821186"/>
    <w:pPr>
      <w:spacing w:before="100" w:beforeAutospacing="1" w:after="100" w:afterAutospacing="1"/>
    </w:pPr>
    <w:rPr>
      <w:sz w:val="24"/>
      <w:szCs w:val="24"/>
    </w:rPr>
  </w:style>
  <w:style w:type="paragraph" w:styleId="BodyText3">
    <w:name w:val="Body Text 3"/>
    <w:basedOn w:val="Normal"/>
    <w:link w:val="BodyText3Char"/>
    <w:rsid w:val="001808A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808A9"/>
    <w:rPr>
      <w:sz w:val="16"/>
      <w:szCs w:val="16"/>
    </w:rPr>
  </w:style>
  <w:style w:type="character" w:styleId="CommentReference">
    <w:name w:val="annotation reference"/>
    <w:basedOn w:val="DefaultParagraphFont"/>
    <w:rsid w:val="00E07E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7EC4"/>
  </w:style>
  <w:style w:type="character" w:customStyle="1" w:styleId="CommentTextChar">
    <w:name w:val="Comment Text Char"/>
    <w:basedOn w:val="DefaultParagraphFont"/>
    <w:link w:val="CommentText"/>
    <w:rsid w:val="00E07EC4"/>
  </w:style>
  <w:style w:type="paragraph" w:styleId="CommentSubject">
    <w:name w:val="annotation subject"/>
    <w:basedOn w:val="CommentText"/>
    <w:next w:val="CommentText"/>
    <w:link w:val="CommentSubjectChar"/>
    <w:rsid w:val="00E07E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07EC4"/>
    <w:rPr>
      <w:b/>
      <w:bCs/>
    </w:rPr>
  </w:style>
  <w:style w:type="paragraph" w:styleId="BalloonText">
    <w:name w:val="Balloon Text"/>
    <w:basedOn w:val="Normal"/>
    <w:link w:val="BalloonTextChar"/>
    <w:rsid w:val="00E07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7E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6C2C"/>
    <w:pPr>
      <w:ind w:left="720"/>
      <w:contextualSpacing/>
    </w:pPr>
  </w:style>
  <w:style w:type="paragraph" w:styleId="Revision">
    <w:name w:val="Revision"/>
    <w:hidden/>
    <w:uiPriority w:val="99"/>
    <w:semiHidden/>
    <w:rsid w:val="001411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4089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</w:divBdr>
        </w:div>
      </w:divsChild>
    </w:div>
    <w:div w:id="4155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F85BEA86B5DB428DC50B581780AD33" ma:contentTypeVersion="2" ma:contentTypeDescription="Create a new document." ma:contentTypeScope="" ma:versionID="f5583433b1608199284a8663817962cd">
  <xsd:schema xmlns:xsd="http://www.w3.org/2001/XMLSchema" xmlns:p="http://schemas.microsoft.com/office/2006/metadata/properties" xmlns:ns2="76983112-C951-433B-8FB5-570596957979" targetNamespace="http://schemas.microsoft.com/office/2006/metadata/properties" ma:root="true" ma:fieldsID="17bfdf723baffd322e2e89f45dc97ca4" ns2:_="">
    <xsd:import namespace="76983112-C951-433B-8FB5-570596957979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Issue_x0020_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76983112-C951-433B-8FB5-570596957979" elementFormDefault="qualified">
    <xsd:import namespace="http://schemas.microsoft.com/office/2006/documentManagement/types"/>
    <xsd:element name="Description0" ma:index="8" nillable="true" ma:displayName="Description" ma:internalName="Description0">
      <xsd:simpleType>
        <xsd:restriction base="dms:Note"/>
      </xsd:simpleType>
    </xsd:element>
    <xsd:element name="Issue_x0020_Date" ma:index="9" nillable="true" ma:displayName="Issue Date" ma:format="DateOnly" ma:internalName="Issue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escription0 xmlns="76983112-C951-433B-8FB5-570596957979">Child Nutrition Reauthorization 2010: Enhancing the School Food Safety Program</Description0>
    <Issue_x0020_Date xmlns="76983112-C951-433B-8FB5-570596957979">2011-05-18T06:00:00+00:00</Issue_x0020_Date>
  </documentManagement>
</p:properties>
</file>

<file path=customXml/itemProps1.xml><?xml version="1.0" encoding="utf-8"?>
<ds:datastoreItem xmlns:ds="http://schemas.openxmlformats.org/officeDocument/2006/customXml" ds:itemID="{3A61D079-6628-4FD6-BA52-D1D9A7213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983112-C951-433B-8FB5-57059695797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47D9492-A3BE-4F0B-80FA-95930F797ED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3ABEAAD-FA71-4378-8829-5BF83EE9CD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3AF708-949E-44D4-BB07-911000CE01E6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USDA FSC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Ponemon</dc:creator>
  <dc:description>Elimination of CACFP block claims requirement</dc:description>
  <cp:lastModifiedBy>aander</cp:lastModifiedBy>
  <cp:revision>2</cp:revision>
  <cp:lastPrinted>2011-05-16T17:08:00Z</cp:lastPrinted>
  <dcterms:created xsi:type="dcterms:W3CDTF">2011-08-25T16:25:00Z</dcterms:created>
  <dcterms:modified xsi:type="dcterms:W3CDTF">2011-08-25T16:25:00Z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