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6F96" w14:textId="77777777" w:rsidR="00FC6E35" w:rsidRDefault="00FC6E35">
      <w:pPr>
        <w:framePr w:w="1378" w:hSpace="180" w:wrap="around" w:vAnchor="text" w:hAnchor="page" w:x="493" w:y="151"/>
        <w:ind w:left="-720" w:firstLine="720"/>
        <w:rPr>
          <w:rFonts w:ascii="Univers" w:hAnsi="Univers"/>
        </w:rPr>
      </w:pPr>
    </w:p>
    <w:p w14:paraId="12596F97" w14:textId="77777777" w:rsidR="00FC6E35" w:rsidRDefault="00A747B8">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14:paraId="12596F98" w14:textId="77777777" w:rsidR="00FC6E35" w:rsidRDefault="00A747B8">
      <w:pPr>
        <w:framePr w:w="1378" w:hSpace="180" w:wrap="around" w:vAnchor="text" w:hAnchor="page" w:x="493" w:y="151"/>
        <w:ind w:left="-720" w:firstLine="720"/>
        <w:rPr>
          <w:rFonts w:ascii="Univers" w:hAnsi="Univers"/>
          <w:b/>
          <w:sz w:val="18"/>
        </w:rPr>
      </w:pPr>
      <w:r>
        <w:rPr>
          <w:rFonts w:ascii="Univers" w:hAnsi="Univers"/>
          <w:b/>
          <w:sz w:val="18"/>
        </w:rPr>
        <w:t>Department of</w:t>
      </w:r>
    </w:p>
    <w:p w14:paraId="12596F99" w14:textId="77777777" w:rsidR="00FC6E35" w:rsidRDefault="00A747B8">
      <w:pPr>
        <w:framePr w:w="1378" w:hSpace="180" w:wrap="around" w:vAnchor="text" w:hAnchor="page" w:x="493" w:y="151"/>
        <w:ind w:left="-720" w:firstLine="720"/>
      </w:pPr>
      <w:r>
        <w:rPr>
          <w:rFonts w:ascii="Univers" w:hAnsi="Univers"/>
          <w:b/>
          <w:sz w:val="18"/>
        </w:rPr>
        <w:t>Agriculture</w:t>
      </w:r>
    </w:p>
    <w:p w14:paraId="12596F9A" w14:textId="77777777" w:rsidR="00FC6E35" w:rsidRDefault="00FC6E35">
      <w:pPr>
        <w:framePr w:w="1378" w:hSpace="180" w:wrap="around" w:vAnchor="text" w:hAnchor="page" w:x="493" w:y="151"/>
        <w:ind w:left="-720" w:firstLine="720"/>
      </w:pPr>
    </w:p>
    <w:p w14:paraId="12596F9B" w14:textId="77777777" w:rsidR="00FC6E35" w:rsidRDefault="00A747B8">
      <w:pPr>
        <w:framePr w:w="1378" w:hSpace="180" w:wrap="around" w:vAnchor="text" w:hAnchor="page" w:x="493" w:y="151"/>
        <w:ind w:left="-720" w:firstLine="720"/>
        <w:rPr>
          <w:rFonts w:ascii="Univers" w:hAnsi="Univers"/>
          <w:sz w:val="16"/>
        </w:rPr>
      </w:pPr>
      <w:r>
        <w:rPr>
          <w:rFonts w:ascii="Univers" w:hAnsi="Univers"/>
          <w:sz w:val="16"/>
        </w:rPr>
        <w:t>Food and</w:t>
      </w:r>
    </w:p>
    <w:p w14:paraId="12596F9C" w14:textId="77777777" w:rsidR="00FC6E35" w:rsidRDefault="00A747B8">
      <w:pPr>
        <w:framePr w:w="1378" w:hSpace="180" w:wrap="around" w:vAnchor="text" w:hAnchor="page" w:x="493" w:y="151"/>
        <w:ind w:left="-720" w:firstLine="720"/>
        <w:rPr>
          <w:rFonts w:ascii="Univers" w:hAnsi="Univers"/>
          <w:sz w:val="16"/>
        </w:rPr>
      </w:pPr>
      <w:r>
        <w:rPr>
          <w:rFonts w:ascii="Univers" w:hAnsi="Univers"/>
          <w:sz w:val="16"/>
        </w:rPr>
        <w:t>Nutrition</w:t>
      </w:r>
    </w:p>
    <w:p w14:paraId="12596F9D" w14:textId="77777777" w:rsidR="00FC6E35" w:rsidRDefault="00A747B8">
      <w:pPr>
        <w:framePr w:w="1378" w:hSpace="180" w:wrap="around" w:vAnchor="text" w:hAnchor="page" w:x="493" w:y="151"/>
        <w:ind w:left="-720" w:firstLine="720"/>
        <w:rPr>
          <w:rFonts w:ascii="Univers" w:hAnsi="Univers"/>
          <w:sz w:val="16"/>
        </w:rPr>
      </w:pPr>
      <w:r>
        <w:rPr>
          <w:rFonts w:ascii="Univers" w:hAnsi="Univers"/>
          <w:sz w:val="16"/>
        </w:rPr>
        <w:t>Service</w:t>
      </w:r>
    </w:p>
    <w:p w14:paraId="12596F9E" w14:textId="77777777" w:rsidR="00FC6E35" w:rsidRDefault="00FC6E35">
      <w:pPr>
        <w:framePr w:w="1378" w:hSpace="180" w:wrap="around" w:vAnchor="text" w:hAnchor="page" w:x="493" w:y="151"/>
        <w:ind w:left="-720" w:firstLine="720"/>
        <w:rPr>
          <w:rFonts w:ascii="Univers" w:hAnsi="Univers"/>
          <w:sz w:val="16"/>
        </w:rPr>
      </w:pPr>
    </w:p>
    <w:p w14:paraId="12596F9F" w14:textId="77777777" w:rsidR="00FC6E35" w:rsidRDefault="00FC6E35">
      <w:pPr>
        <w:framePr w:w="1378" w:hSpace="180" w:wrap="around" w:vAnchor="text" w:hAnchor="page" w:x="493" w:y="151"/>
        <w:ind w:left="-720" w:firstLine="720"/>
        <w:rPr>
          <w:rFonts w:ascii="Univers" w:hAnsi="Univers"/>
          <w:sz w:val="16"/>
        </w:rPr>
      </w:pPr>
    </w:p>
    <w:p w14:paraId="12596FA0" w14:textId="77777777" w:rsidR="00FC6E35" w:rsidRDefault="00A747B8">
      <w:pPr>
        <w:framePr w:w="1378" w:hSpace="180" w:wrap="around" w:vAnchor="text" w:hAnchor="page" w:x="493" w:y="151"/>
        <w:ind w:left="-720" w:firstLine="720"/>
        <w:rPr>
          <w:rFonts w:ascii="Univers" w:hAnsi="Univers"/>
          <w:sz w:val="16"/>
        </w:rPr>
      </w:pPr>
      <w:r>
        <w:rPr>
          <w:rFonts w:ascii="Univers" w:hAnsi="Univers"/>
          <w:sz w:val="16"/>
        </w:rPr>
        <w:t>3101 Park</w:t>
      </w:r>
    </w:p>
    <w:p w14:paraId="12596FA1" w14:textId="77777777" w:rsidR="00FC6E35" w:rsidRDefault="00A747B8">
      <w:pPr>
        <w:framePr w:w="1378" w:hSpace="180" w:wrap="around" w:vAnchor="text" w:hAnchor="page" w:x="493" w:y="151"/>
        <w:ind w:left="-720" w:firstLine="720"/>
        <w:rPr>
          <w:rFonts w:ascii="Univers" w:hAnsi="Univers"/>
          <w:sz w:val="16"/>
        </w:rPr>
      </w:pPr>
      <w:r>
        <w:rPr>
          <w:rFonts w:ascii="Univers" w:hAnsi="Univers"/>
          <w:sz w:val="16"/>
        </w:rPr>
        <w:t>Center Drive</w:t>
      </w:r>
    </w:p>
    <w:p w14:paraId="12596FA2" w14:textId="77777777" w:rsidR="00FC6E35" w:rsidRDefault="00A747B8">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14:paraId="12596FA3" w14:textId="77777777" w:rsidR="00FC6E35" w:rsidRDefault="00A747B8">
      <w:pPr>
        <w:framePr w:w="1378" w:hSpace="180" w:wrap="around" w:vAnchor="text" w:hAnchor="page" w:x="493" w:y="151"/>
        <w:ind w:left="-720" w:firstLine="720"/>
        <w:rPr>
          <w:rFonts w:ascii="Univers" w:hAnsi="Univers"/>
          <w:sz w:val="16"/>
        </w:rPr>
      </w:pPr>
      <w:r>
        <w:rPr>
          <w:rFonts w:ascii="Univers" w:hAnsi="Univers"/>
          <w:sz w:val="16"/>
        </w:rPr>
        <w:t>22302-1500</w:t>
      </w:r>
    </w:p>
    <w:p w14:paraId="12596FA4" w14:textId="77777777" w:rsidR="00FC6E35" w:rsidRDefault="00FC6E35">
      <w:pPr>
        <w:framePr w:w="1378" w:hSpace="180" w:wrap="around" w:vAnchor="text" w:hAnchor="page" w:x="493" w:y="151"/>
        <w:ind w:left="-720" w:firstLine="720"/>
        <w:rPr>
          <w:rFonts w:ascii="Univers" w:hAnsi="Univers"/>
          <w:sz w:val="16"/>
        </w:rPr>
      </w:pPr>
    </w:p>
    <w:p w14:paraId="12596FA5" w14:textId="77777777" w:rsidR="00FC6E35" w:rsidRDefault="00FC6E35">
      <w:pPr>
        <w:framePr w:w="1378" w:hSpace="180" w:wrap="around" w:vAnchor="text" w:hAnchor="page" w:x="493" w:y="151"/>
        <w:ind w:left="-720" w:firstLine="720"/>
        <w:rPr>
          <w:rFonts w:ascii="Univers" w:hAnsi="Univers"/>
          <w:sz w:val="16"/>
        </w:rPr>
      </w:pPr>
    </w:p>
    <w:p w14:paraId="12596FA6" w14:textId="77777777" w:rsidR="00FC6E35" w:rsidRDefault="00FC6E35">
      <w:pPr>
        <w:framePr w:w="1378" w:hSpace="180" w:wrap="around" w:vAnchor="text" w:hAnchor="page" w:x="493" w:y="151"/>
        <w:ind w:left="-720" w:firstLine="720"/>
        <w:rPr>
          <w:rFonts w:ascii="Univers" w:hAnsi="Univers"/>
          <w:sz w:val="16"/>
        </w:rPr>
      </w:pPr>
    </w:p>
    <w:p w14:paraId="12596FA7" w14:textId="77777777" w:rsidR="00FC6E35" w:rsidRDefault="00FC6E35">
      <w:pPr>
        <w:framePr w:w="1378" w:hSpace="180" w:wrap="around" w:vAnchor="text" w:hAnchor="page" w:x="493" w:y="151"/>
        <w:ind w:left="-720" w:firstLine="720"/>
        <w:rPr>
          <w:rFonts w:ascii="Univers" w:hAnsi="Univers"/>
          <w:sz w:val="16"/>
        </w:rPr>
      </w:pPr>
    </w:p>
    <w:p w14:paraId="12596FA8" w14:textId="77777777" w:rsidR="00FC6E35" w:rsidRDefault="00FC6E35">
      <w:pPr>
        <w:framePr w:w="1378" w:hSpace="180" w:wrap="around" w:vAnchor="text" w:hAnchor="page" w:x="493" w:y="151"/>
        <w:ind w:left="-720" w:firstLine="720"/>
        <w:rPr>
          <w:rFonts w:ascii="Univers" w:hAnsi="Univers"/>
          <w:sz w:val="16"/>
        </w:rPr>
      </w:pPr>
    </w:p>
    <w:p w14:paraId="12596FA9" w14:textId="77777777" w:rsidR="00FC6E35" w:rsidRDefault="00FC6E35">
      <w:pPr>
        <w:framePr w:w="1378" w:hSpace="180" w:wrap="around" w:vAnchor="text" w:hAnchor="page" w:x="493" w:y="151"/>
        <w:ind w:left="-720" w:firstLine="720"/>
        <w:rPr>
          <w:rFonts w:ascii="Univers" w:hAnsi="Univers"/>
          <w:sz w:val="16"/>
        </w:rPr>
      </w:pPr>
    </w:p>
    <w:p w14:paraId="12596FAA" w14:textId="77777777" w:rsidR="00FC6E35" w:rsidRDefault="00FC6E35">
      <w:pPr>
        <w:framePr w:w="1378" w:hSpace="180" w:wrap="around" w:vAnchor="text" w:hAnchor="page" w:x="493" w:y="151"/>
        <w:ind w:left="-720" w:firstLine="720"/>
        <w:rPr>
          <w:rFonts w:ascii="Univers" w:hAnsi="Univers"/>
          <w:sz w:val="16"/>
        </w:rPr>
      </w:pPr>
    </w:p>
    <w:p w14:paraId="12596FAB" w14:textId="77777777" w:rsidR="00FC6E35" w:rsidRDefault="00FC6E35">
      <w:pPr>
        <w:framePr w:w="1378" w:hSpace="180" w:wrap="around" w:vAnchor="text" w:hAnchor="page" w:x="493" w:y="151"/>
        <w:ind w:left="-720" w:firstLine="720"/>
        <w:rPr>
          <w:rFonts w:ascii="Univers" w:hAnsi="Univers"/>
          <w:sz w:val="16"/>
        </w:rPr>
      </w:pPr>
    </w:p>
    <w:p w14:paraId="12596FAC" w14:textId="77777777" w:rsidR="00FC6E35" w:rsidRDefault="00FC6E35">
      <w:pPr>
        <w:framePr w:w="1378" w:hSpace="180" w:wrap="around" w:vAnchor="text" w:hAnchor="page" w:x="493" w:y="151"/>
        <w:ind w:left="-720" w:firstLine="720"/>
        <w:rPr>
          <w:rFonts w:ascii="Univers" w:hAnsi="Univers"/>
          <w:sz w:val="16"/>
        </w:rPr>
      </w:pPr>
    </w:p>
    <w:p w14:paraId="12596FAD" w14:textId="77777777" w:rsidR="00FC6E35" w:rsidRDefault="00FC6E35">
      <w:pPr>
        <w:framePr w:w="1378" w:hSpace="180" w:wrap="around" w:vAnchor="text" w:hAnchor="page" w:x="493" w:y="151"/>
        <w:ind w:left="-720" w:firstLine="720"/>
        <w:rPr>
          <w:rFonts w:ascii="Univers" w:hAnsi="Univers"/>
          <w:sz w:val="16"/>
        </w:rPr>
      </w:pPr>
    </w:p>
    <w:p w14:paraId="12596FAE" w14:textId="77777777" w:rsidR="00FC6E35" w:rsidRDefault="00FC6E35">
      <w:pPr>
        <w:framePr w:w="1378" w:hSpace="180" w:wrap="around" w:vAnchor="text" w:hAnchor="page" w:x="493" w:y="151"/>
        <w:ind w:left="-720" w:firstLine="720"/>
        <w:rPr>
          <w:rFonts w:ascii="Univers" w:hAnsi="Univers"/>
          <w:sz w:val="16"/>
        </w:rPr>
      </w:pPr>
    </w:p>
    <w:p w14:paraId="12596FAF" w14:textId="77777777" w:rsidR="00FC6E35" w:rsidRDefault="00FC6E35">
      <w:pPr>
        <w:framePr w:w="1378" w:hSpace="180" w:wrap="around" w:vAnchor="text" w:hAnchor="page" w:x="493" w:y="151"/>
        <w:ind w:left="-720" w:firstLine="720"/>
        <w:rPr>
          <w:rFonts w:ascii="Univers" w:hAnsi="Univers"/>
          <w:sz w:val="16"/>
        </w:rPr>
      </w:pPr>
    </w:p>
    <w:p w14:paraId="12596FB0" w14:textId="77777777" w:rsidR="00FC6E35" w:rsidRDefault="00FC6E35">
      <w:pPr>
        <w:framePr w:w="1378" w:hSpace="180" w:wrap="around" w:vAnchor="text" w:hAnchor="page" w:x="493" w:y="151"/>
        <w:ind w:left="-720" w:firstLine="720"/>
        <w:rPr>
          <w:rFonts w:ascii="Univers" w:hAnsi="Univers"/>
          <w:sz w:val="16"/>
        </w:rPr>
      </w:pPr>
    </w:p>
    <w:p w14:paraId="12596FB1" w14:textId="77777777" w:rsidR="00FC6E35" w:rsidRDefault="00FC6E35">
      <w:pPr>
        <w:framePr w:w="1378" w:hSpace="180" w:wrap="around" w:vAnchor="text" w:hAnchor="page" w:x="493" w:y="151"/>
        <w:ind w:left="-720" w:firstLine="720"/>
        <w:rPr>
          <w:rFonts w:ascii="Univers" w:hAnsi="Univers"/>
          <w:sz w:val="16"/>
        </w:rPr>
      </w:pPr>
    </w:p>
    <w:p w14:paraId="12596FB2" w14:textId="77777777" w:rsidR="00FC6E35" w:rsidRDefault="00FC6E35">
      <w:pPr>
        <w:framePr w:w="1378" w:hSpace="180" w:wrap="around" w:vAnchor="text" w:hAnchor="page" w:x="493" w:y="151"/>
        <w:ind w:left="-720" w:firstLine="720"/>
        <w:rPr>
          <w:rFonts w:ascii="Univers" w:hAnsi="Univers"/>
          <w:sz w:val="16"/>
        </w:rPr>
      </w:pPr>
    </w:p>
    <w:p w14:paraId="12596FB3" w14:textId="77777777" w:rsidR="00FC6E35" w:rsidRDefault="00FC6E35">
      <w:pPr>
        <w:framePr w:w="1378" w:hSpace="180" w:wrap="around" w:vAnchor="text" w:hAnchor="page" w:x="493" w:y="151"/>
        <w:ind w:left="-720" w:firstLine="720"/>
        <w:rPr>
          <w:rFonts w:ascii="Univers" w:hAnsi="Univers"/>
          <w:sz w:val="16"/>
        </w:rPr>
      </w:pPr>
    </w:p>
    <w:p w14:paraId="12596FB4" w14:textId="77777777" w:rsidR="00FC6E35" w:rsidRDefault="00FC6E35">
      <w:pPr>
        <w:framePr w:w="1378" w:hSpace="180" w:wrap="around" w:vAnchor="text" w:hAnchor="page" w:x="493" w:y="151"/>
        <w:ind w:left="-720" w:firstLine="720"/>
        <w:rPr>
          <w:rFonts w:ascii="Univers" w:hAnsi="Univers"/>
          <w:sz w:val="16"/>
        </w:rPr>
      </w:pPr>
    </w:p>
    <w:p w14:paraId="12596FB5" w14:textId="77777777" w:rsidR="00FC6E35" w:rsidRDefault="00FC6E35">
      <w:pPr>
        <w:framePr w:w="1378" w:hSpace="180" w:wrap="around" w:vAnchor="text" w:hAnchor="page" w:x="493" w:y="151"/>
        <w:ind w:left="-720" w:firstLine="720"/>
        <w:rPr>
          <w:rFonts w:ascii="Univers" w:hAnsi="Univers"/>
          <w:sz w:val="16"/>
        </w:rPr>
      </w:pPr>
    </w:p>
    <w:p w14:paraId="12596FB6" w14:textId="77777777" w:rsidR="00FC6E35" w:rsidRDefault="00FC6E35">
      <w:pPr>
        <w:framePr w:w="1378" w:hSpace="180" w:wrap="around" w:vAnchor="text" w:hAnchor="page" w:x="493" w:y="151"/>
        <w:ind w:left="-720" w:firstLine="720"/>
        <w:rPr>
          <w:rFonts w:ascii="Univers" w:hAnsi="Univers"/>
          <w:sz w:val="16"/>
        </w:rPr>
      </w:pPr>
    </w:p>
    <w:p w14:paraId="12596FB7" w14:textId="77777777" w:rsidR="00FC6E35" w:rsidRDefault="00FC6E35">
      <w:pPr>
        <w:framePr w:w="1378" w:hSpace="180" w:wrap="around" w:vAnchor="text" w:hAnchor="page" w:x="493" w:y="151"/>
        <w:ind w:left="-720" w:firstLine="720"/>
        <w:rPr>
          <w:rFonts w:ascii="Univers" w:hAnsi="Univers"/>
          <w:sz w:val="16"/>
        </w:rPr>
      </w:pPr>
    </w:p>
    <w:p w14:paraId="12596FB8" w14:textId="77777777" w:rsidR="00FC6E35" w:rsidRDefault="00FC6E35">
      <w:pPr>
        <w:framePr w:w="1378" w:hSpace="180" w:wrap="around" w:vAnchor="text" w:hAnchor="page" w:x="493" w:y="151"/>
        <w:ind w:left="-720" w:firstLine="720"/>
        <w:rPr>
          <w:rFonts w:ascii="Univers" w:hAnsi="Univers"/>
          <w:sz w:val="16"/>
        </w:rPr>
      </w:pPr>
    </w:p>
    <w:p w14:paraId="12596FB9" w14:textId="77777777" w:rsidR="00FC6E35" w:rsidRDefault="00FC6E35">
      <w:pPr>
        <w:framePr w:w="1378" w:hSpace="180" w:wrap="around" w:vAnchor="text" w:hAnchor="page" w:x="493" w:y="151"/>
        <w:ind w:left="-720" w:firstLine="720"/>
        <w:rPr>
          <w:rFonts w:ascii="Univers" w:hAnsi="Univers"/>
          <w:sz w:val="16"/>
        </w:rPr>
      </w:pPr>
    </w:p>
    <w:p w14:paraId="12596FBA" w14:textId="77777777" w:rsidR="00FC6E35" w:rsidRDefault="00FC6E35">
      <w:pPr>
        <w:framePr w:w="1378" w:hSpace="180" w:wrap="around" w:vAnchor="text" w:hAnchor="page" w:x="493" w:y="151"/>
        <w:ind w:left="-720" w:firstLine="720"/>
        <w:rPr>
          <w:rFonts w:ascii="Univers" w:hAnsi="Univers"/>
          <w:sz w:val="16"/>
        </w:rPr>
      </w:pPr>
    </w:p>
    <w:p w14:paraId="12596FBB" w14:textId="77777777" w:rsidR="00FC6E35" w:rsidRDefault="00FC6E35">
      <w:pPr>
        <w:framePr w:w="1378" w:hSpace="180" w:wrap="around" w:vAnchor="text" w:hAnchor="page" w:x="493" w:y="151"/>
        <w:ind w:left="-720" w:firstLine="720"/>
        <w:rPr>
          <w:rFonts w:ascii="Univers" w:hAnsi="Univers"/>
          <w:sz w:val="16"/>
        </w:rPr>
      </w:pPr>
    </w:p>
    <w:p w14:paraId="12596FBC" w14:textId="77777777" w:rsidR="00FC6E35" w:rsidRDefault="00FC6E35">
      <w:pPr>
        <w:framePr w:w="1378" w:hSpace="180" w:wrap="around" w:vAnchor="text" w:hAnchor="page" w:x="493" w:y="151"/>
        <w:ind w:left="-720" w:firstLine="720"/>
        <w:rPr>
          <w:rFonts w:ascii="Univers" w:hAnsi="Univers"/>
          <w:sz w:val="16"/>
        </w:rPr>
      </w:pPr>
    </w:p>
    <w:p w14:paraId="12596FBD" w14:textId="77777777" w:rsidR="00FC6E35" w:rsidRDefault="00FC6E35">
      <w:pPr>
        <w:framePr w:w="1378" w:hSpace="180" w:wrap="around" w:vAnchor="text" w:hAnchor="page" w:x="493" w:y="151"/>
        <w:ind w:left="-720" w:firstLine="720"/>
        <w:rPr>
          <w:rFonts w:ascii="Univers" w:hAnsi="Univers"/>
          <w:sz w:val="16"/>
        </w:rPr>
      </w:pPr>
    </w:p>
    <w:p w14:paraId="12596FBE" w14:textId="77777777" w:rsidR="00FC6E35" w:rsidRDefault="00FC6E35">
      <w:pPr>
        <w:framePr w:w="1378" w:hSpace="180" w:wrap="around" w:vAnchor="text" w:hAnchor="page" w:x="493" w:y="151"/>
        <w:ind w:left="-720" w:firstLine="720"/>
        <w:rPr>
          <w:rFonts w:ascii="Univers" w:hAnsi="Univers"/>
          <w:sz w:val="16"/>
        </w:rPr>
      </w:pPr>
    </w:p>
    <w:p w14:paraId="12596FBF" w14:textId="77777777" w:rsidR="00FC6E35" w:rsidRDefault="00FC6E35">
      <w:pPr>
        <w:framePr w:w="1378" w:hSpace="180" w:wrap="around" w:vAnchor="text" w:hAnchor="page" w:x="493" w:y="151"/>
        <w:ind w:left="-720" w:firstLine="720"/>
        <w:rPr>
          <w:rFonts w:ascii="Univers" w:hAnsi="Univers"/>
          <w:sz w:val="16"/>
        </w:rPr>
      </w:pPr>
    </w:p>
    <w:p w14:paraId="12596FC0" w14:textId="77777777" w:rsidR="00FC6E35" w:rsidRDefault="00FC6E35">
      <w:pPr>
        <w:framePr w:w="1378" w:hSpace="180" w:wrap="around" w:vAnchor="text" w:hAnchor="page" w:x="493" w:y="151"/>
        <w:ind w:left="-720" w:firstLine="720"/>
        <w:rPr>
          <w:rFonts w:ascii="Univers" w:hAnsi="Univers"/>
          <w:sz w:val="16"/>
        </w:rPr>
      </w:pPr>
    </w:p>
    <w:p w14:paraId="12596FC1" w14:textId="77777777" w:rsidR="00FC6E35" w:rsidRDefault="00FC6E35">
      <w:pPr>
        <w:framePr w:w="1378" w:hSpace="180" w:wrap="around" w:vAnchor="text" w:hAnchor="page" w:x="493" w:y="151"/>
        <w:ind w:left="-720" w:firstLine="720"/>
        <w:rPr>
          <w:rFonts w:ascii="Univers" w:hAnsi="Univers"/>
          <w:sz w:val="16"/>
        </w:rPr>
      </w:pPr>
    </w:p>
    <w:p w14:paraId="12596FC2" w14:textId="77777777" w:rsidR="00FC6E35" w:rsidRDefault="00FC6E35">
      <w:pPr>
        <w:framePr w:w="1378" w:hSpace="180" w:wrap="around" w:vAnchor="text" w:hAnchor="page" w:x="493" w:y="151"/>
        <w:ind w:left="-720" w:firstLine="720"/>
        <w:rPr>
          <w:rFonts w:ascii="Univers" w:hAnsi="Univers"/>
          <w:sz w:val="16"/>
        </w:rPr>
      </w:pPr>
    </w:p>
    <w:p w14:paraId="12596FC3" w14:textId="77777777" w:rsidR="00FC6E35" w:rsidRDefault="00FC6E35">
      <w:pPr>
        <w:framePr w:w="1378" w:hSpace="180" w:wrap="around" w:vAnchor="text" w:hAnchor="page" w:x="493" w:y="151"/>
        <w:ind w:left="-720" w:firstLine="720"/>
        <w:rPr>
          <w:rFonts w:ascii="Univers" w:hAnsi="Univers"/>
          <w:sz w:val="16"/>
        </w:rPr>
      </w:pPr>
    </w:p>
    <w:p w14:paraId="12596FC4" w14:textId="77777777" w:rsidR="00FC6E35" w:rsidRDefault="00FC6E35">
      <w:pPr>
        <w:framePr w:w="1378" w:hSpace="180" w:wrap="around" w:vAnchor="text" w:hAnchor="page" w:x="493" w:y="151"/>
        <w:ind w:left="-720" w:firstLine="720"/>
        <w:rPr>
          <w:rFonts w:ascii="Univers" w:hAnsi="Univers"/>
          <w:sz w:val="16"/>
        </w:rPr>
      </w:pPr>
    </w:p>
    <w:p w14:paraId="12596FC5" w14:textId="77777777" w:rsidR="00FC6E35" w:rsidRDefault="00FC6E35">
      <w:pPr>
        <w:framePr w:w="1378" w:hSpace="180" w:wrap="around" w:vAnchor="text" w:hAnchor="page" w:x="493" w:y="151"/>
        <w:ind w:left="-720" w:firstLine="720"/>
        <w:rPr>
          <w:rFonts w:ascii="Univers" w:hAnsi="Univers"/>
          <w:sz w:val="16"/>
        </w:rPr>
      </w:pPr>
    </w:p>
    <w:p w14:paraId="12596FC6" w14:textId="77777777" w:rsidR="00FC6E35" w:rsidRDefault="00FC6E35">
      <w:pPr>
        <w:framePr w:w="1378" w:hSpace="180" w:wrap="around" w:vAnchor="text" w:hAnchor="page" w:x="493" w:y="151"/>
        <w:ind w:left="-720" w:firstLine="720"/>
        <w:rPr>
          <w:rFonts w:ascii="Univers" w:hAnsi="Univers"/>
          <w:sz w:val="16"/>
        </w:rPr>
      </w:pPr>
    </w:p>
    <w:p w14:paraId="12596FC7" w14:textId="77777777" w:rsidR="00FC6E35" w:rsidRDefault="00FC6E35">
      <w:pPr>
        <w:framePr w:w="1378" w:hSpace="180" w:wrap="around" w:vAnchor="text" w:hAnchor="page" w:x="493" w:y="151"/>
        <w:ind w:left="-720" w:firstLine="720"/>
        <w:rPr>
          <w:rFonts w:ascii="Univers" w:hAnsi="Univers"/>
          <w:sz w:val="16"/>
        </w:rPr>
      </w:pPr>
    </w:p>
    <w:p w14:paraId="12596FC8" w14:textId="77777777" w:rsidR="00FC6E35" w:rsidRDefault="00FC6E35">
      <w:pPr>
        <w:framePr w:w="1378" w:hSpace="180" w:wrap="around" w:vAnchor="text" w:hAnchor="page" w:x="493" w:y="151"/>
        <w:ind w:left="-720" w:firstLine="720"/>
        <w:rPr>
          <w:rFonts w:ascii="Univers" w:hAnsi="Univers"/>
          <w:sz w:val="16"/>
        </w:rPr>
      </w:pPr>
    </w:p>
    <w:p w14:paraId="12596FC9" w14:textId="77777777" w:rsidR="00FC6E35" w:rsidRDefault="00FC6E35">
      <w:pPr>
        <w:framePr w:w="1378" w:hSpace="180" w:wrap="around" w:vAnchor="text" w:hAnchor="page" w:x="493" w:y="151"/>
        <w:ind w:left="-720" w:firstLine="720"/>
        <w:rPr>
          <w:rFonts w:ascii="Univers" w:hAnsi="Univers"/>
          <w:sz w:val="16"/>
        </w:rPr>
      </w:pPr>
    </w:p>
    <w:p w14:paraId="12596FCA" w14:textId="77777777" w:rsidR="00FC6E35" w:rsidRDefault="00FC6E35">
      <w:pPr>
        <w:framePr w:w="1378" w:hSpace="180" w:wrap="around" w:vAnchor="text" w:hAnchor="page" w:x="493" w:y="151"/>
        <w:ind w:left="-720" w:firstLine="720"/>
        <w:rPr>
          <w:rFonts w:ascii="Univers" w:hAnsi="Univers"/>
          <w:sz w:val="16"/>
        </w:rPr>
      </w:pPr>
    </w:p>
    <w:p w14:paraId="12596FCB" w14:textId="77777777" w:rsidR="00FC6E35" w:rsidRDefault="00FC6E35">
      <w:pPr>
        <w:framePr w:w="1378" w:hSpace="180" w:wrap="around" w:vAnchor="text" w:hAnchor="page" w:x="493" w:y="151"/>
        <w:ind w:left="-720" w:firstLine="720"/>
        <w:rPr>
          <w:rFonts w:ascii="Univers" w:hAnsi="Univers"/>
          <w:sz w:val="16"/>
        </w:rPr>
      </w:pPr>
    </w:p>
    <w:p w14:paraId="12596FCC" w14:textId="77777777" w:rsidR="00FC6E35" w:rsidRDefault="00FC6E35">
      <w:pPr>
        <w:framePr w:w="1378" w:hSpace="180" w:wrap="around" w:vAnchor="text" w:hAnchor="page" w:x="493" w:y="151"/>
        <w:ind w:left="-720" w:firstLine="720"/>
        <w:rPr>
          <w:rFonts w:ascii="Univers" w:hAnsi="Univers"/>
          <w:sz w:val="16"/>
        </w:rPr>
      </w:pPr>
    </w:p>
    <w:p w14:paraId="12596FCD" w14:textId="77777777" w:rsidR="00FC6E35" w:rsidRDefault="00FC6E35">
      <w:pPr>
        <w:framePr w:w="1378" w:hSpace="180" w:wrap="around" w:vAnchor="text" w:hAnchor="page" w:x="493" w:y="151"/>
        <w:ind w:left="-720" w:firstLine="720"/>
        <w:rPr>
          <w:rFonts w:ascii="Univers" w:hAnsi="Univers"/>
          <w:sz w:val="16"/>
        </w:rPr>
      </w:pPr>
    </w:p>
    <w:p w14:paraId="12596FCE" w14:textId="77777777" w:rsidR="00FC6E35" w:rsidRDefault="00FC6E35">
      <w:pPr>
        <w:framePr w:w="1378" w:hSpace="180" w:wrap="around" w:vAnchor="text" w:hAnchor="page" w:x="493" w:y="151"/>
        <w:ind w:left="-720" w:firstLine="720"/>
        <w:rPr>
          <w:rFonts w:ascii="Univers" w:hAnsi="Univers"/>
          <w:sz w:val="16"/>
        </w:rPr>
      </w:pPr>
    </w:p>
    <w:p w14:paraId="12596FCF" w14:textId="77777777" w:rsidR="00FC6E35" w:rsidRDefault="00FC6E35">
      <w:pPr>
        <w:framePr w:w="1378" w:hSpace="180" w:wrap="around" w:vAnchor="text" w:hAnchor="page" w:x="493" w:y="151"/>
        <w:ind w:left="-720" w:firstLine="720"/>
        <w:rPr>
          <w:rFonts w:ascii="Univers" w:hAnsi="Univers"/>
          <w:sz w:val="16"/>
        </w:rPr>
      </w:pPr>
    </w:p>
    <w:p w14:paraId="12596FD0" w14:textId="77777777" w:rsidR="00FC6E35" w:rsidRDefault="00FC6E35">
      <w:pPr>
        <w:framePr w:w="1378" w:hSpace="180" w:wrap="around" w:vAnchor="text" w:hAnchor="page" w:x="493" w:y="151"/>
        <w:ind w:left="-720" w:firstLine="720"/>
        <w:rPr>
          <w:rFonts w:ascii="Univers" w:hAnsi="Univers"/>
          <w:sz w:val="16"/>
        </w:rPr>
      </w:pPr>
    </w:p>
    <w:p w14:paraId="12596FD1" w14:textId="77777777" w:rsidR="00FC6E35" w:rsidRDefault="00FC6E35">
      <w:pPr>
        <w:framePr w:w="1378" w:hSpace="180" w:wrap="around" w:vAnchor="text" w:hAnchor="page" w:x="493" w:y="151"/>
        <w:ind w:left="-720" w:firstLine="720"/>
        <w:rPr>
          <w:rFonts w:ascii="Univers" w:hAnsi="Univers"/>
          <w:sz w:val="16"/>
        </w:rPr>
      </w:pPr>
    </w:p>
    <w:p w14:paraId="12596FD2" w14:textId="77777777" w:rsidR="00FC6E35" w:rsidRDefault="00FC6E35">
      <w:pPr>
        <w:framePr w:w="1378" w:hSpace="180" w:wrap="around" w:vAnchor="text" w:hAnchor="page" w:x="493" w:y="151"/>
        <w:ind w:left="-720" w:firstLine="720"/>
        <w:rPr>
          <w:rFonts w:ascii="Univers" w:hAnsi="Univers"/>
          <w:sz w:val="16"/>
        </w:rPr>
      </w:pPr>
    </w:p>
    <w:p w14:paraId="12596FD3" w14:textId="77777777" w:rsidR="00FC6E35" w:rsidRDefault="00FC6E35">
      <w:pPr>
        <w:framePr w:w="1378" w:hSpace="180" w:wrap="around" w:vAnchor="text" w:hAnchor="page" w:x="493" w:y="151"/>
        <w:ind w:left="-720" w:firstLine="720"/>
        <w:rPr>
          <w:rFonts w:ascii="Univers" w:hAnsi="Univers"/>
          <w:sz w:val="16"/>
        </w:rPr>
      </w:pPr>
    </w:p>
    <w:p w14:paraId="12596FD4" w14:textId="77777777" w:rsidR="00FC6E35" w:rsidRDefault="00FC6E35">
      <w:pPr>
        <w:framePr w:w="1378" w:hSpace="180" w:wrap="around" w:vAnchor="text" w:hAnchor="page" w:x="493" w:y="151"/>
        <w:ind w:left="-720" w:firstLine="720"/>
        <w:rPr>
          <w:rFonts w:ascii="Univers" w:hAnsi="Univers"/>
          <w:sz w:val="16"/>
        </w:rPr>
      </w:pPr>
    </w:p>
    <w:p w14:paraId="12596FD5" w14:textId="77777777" w:rsidR="00FC6E35" w:rsidRDefault="00FC6E35">
      <w:pPr>
        <w:framePr w:w="1378" w:hSpace="180" w:wrap="around" w:vAnchor="text" w:hAnchor="page" w:x="493" w:y="151"/>
        <w:ind w:left="-720" w:firstLine="720"/>
        <w:rPr>
          <w:rFonts w:ascii="Univers" w:hAnsi="Univers"/>
          <w:sz w:val="16"/>
        </w:rPr>
      </w:pPr>
    </w:p>
    <w:p w14:paraId="12596FD6" w14:textId="77777777" w:rsidR="00FC6E35" w:rsidRDefault="00FC6E35">
      <w:pPr>
        <w:framePr w:w="1378" w:hSpace="180" w:wrap="around" w:vAnchor="text" w:hAnchor="page" w:x="493" w:y="151"/>
        <w:ind w:left="-720" w:firstLine="720"/>
        <w:rPr>
          <w:rFonts w:ascii="Univers" w:hAnsi="Univers"/>
          <w:sz w:val="16"/>
        </w:rPr>
      </w:pPr>
    </w:p>
    <w:p w14:paraId="12596FD7" w14:textId="77777777" w:rsidR="00FC6E35" w:rsidRDefault="00FC6E35">
      <w:pPr>
        <w:framePr w:w="1378" w:hSpace="180" w:wrap="around" w:vAnchor="text" w:hAnchor="page" w:x="493" w:y="151"/>
        <w:ind w:left="-720" w:firstLine="720"/>
        <w:rPr>
          <w:rFonts w:ascii="Univers" w:hAnsi="Univers"/>
          <w:sz w:val="16"/>
        </w:rPr>
      </w:pPr>
    </w:p>
    <w:p w14:paraId="12596FD8" w14:textId="77777777" w:rsidR="00FC6E35" w:rsidRDefault="00FC6E35">
      <w:pPr>
        <w:framePr w:w="1378" w:hSpace="180" w:wrap="around" w:vAnchor="text" w:hAnchor="page" w:x="493" w:y="151"/>
        <w:ind w:left="-720" w:firstLine="720"/>
        <w:rPr>
          <w:rFonts w:ascii="Univers" w:hAnsi="Univers"/>
          <w:sz w:val="16"/>
        </w:rPr>
      </w:pPr>
    </w:p>
    <w:p w14:paraId="12596FD9" w14:textId="77777777" w:rsidR="00FC6E35" w:rsidRDefault="00FC6E35">
      <w:pPr>
        <w:framePr w:w="1378" w:hSpace="180" w:wrap="around" w:vAnchor="text" w:hAnchor="page" w:x="493" w:y="151"/>
        <w:ind w:left="-720" w:firstLine="720"/>
        <w:rPr>
          <w:rFonts w:ascii="Univers" w:hAnsi="Univers"/>
          <w:sz w:val="16"/>
        </w:rPr>
      </w:pPr>
    </w:p>
    <w:p w14:paraId="12596FDA" w14:textId="77777777" w:rsidR="00FC6E35" w:rsidRDefault="00FC6E35">
      <w:pPr>
        <w:framePr w:w="1378" w:hSpace="180" w:wrap="around" w:vAnchor="text" w:hAnchor="page" w:x="493" w:y="151"/>
        <w:ind w:left="-720" w:firstLine="720"/>
        <w:rPr>
          <w:rFonts w:ascii="Univers" w:hAnsi="Univers"/>
        </w:rPr>
      </w:pPr>
    </w:p>
    <w:p w14:paraId="12596FDB" w14:textId="77777777" w:rsidR="00FC6E35" w:rsidRDefault="00FC6E35">
      <w:pPr>
        <w:rPr>
          <w:sz w:val="23"/>
        </w:rPr>
      </w:pPr>
      <w:bookmarkStart w:id="0" w:name="_GoBack"/>
      <w:bookmarkEnd w:id="0"/>
    </w:p>
    <w:p w14:paraId="12596FDC" w14:textId="77777777" w:rsidR="00FC6E35" w:rsidRDefault="00FC6E35">
      <w:pPr>
        <w:rPr>
          <w:sz w:val="23"/>
        </w:rPr>
      </w:pPr>
    </w:p>
    <w:p w14:paraId="12596FDD" w14:textId="77777777" w:rsidR="00FC6E35" w:rsidRDefault="00FC6E35">
      <w:pPr>
        <w:rPr>
          <w:sz w:val="23"/>
        </w:rPr>
      </w:pPr>
    </w:p>
    <w:p w14:paraId="12596FDE" w14:textId="77777777" w:rsidR="00FC6E35" w:rsidRDefault="00A747B8">
      <w:pPr>
        <w:rPr>
          <w:sz w:val="23"/>
        </w:rPr>
      </w:pPr>
      <w:r>
        <w:rPr>
          <w:noProof/>
        </w:rPr>
        <w:drawing>
          <wp:anchor distT="0" distB="0" distL="118745" distR="118745" simplePos="0" relativeHeight="251657728" behindDoc="0" locked="0" layoutInCell="0" allowOverlap="1" wp14:anchorId="12597006" wp14:editId="12597007">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14:paraId="12596FDF" w14:textId="3AEE2D2E" w:rsidR="00FC6E35" w:rsidRDefault="00A747B8">
      <w:pPr>
        <w:rPr>
          <w:sz w:val="24"/>
          <w:szCs w:val="24"/>
        </w:rPr>
      </w:pPr>
      <w:r>
        <w:rPr>
          <w:sz w:val="24"/>
          <w:szCs w:val="24"/>
        </w:rPr>
        <w:t xml:space="preserve">DATE: </w:t>
      </w:r>
      <w:r>
        <w:rPr>
          <w:sz w:val="24"/>
          <w:szCs w:val="24"/>
        </w:rPr>
        <w:tab/>
      </w:r>
      <w:r>
        <w:rPr>
          <w:sz w:val="24"/>
          <w:szCs w:val="24"/>
        </w:rPr>
        <w:tab/>
      </w:r>
      <w:r w:rsidR="007A620A">
        <w:rPr>
          <w:sz w:val="24"/>
          <w:szCs w:val="24"/>
        </w:rPr>
        <w:t xml:space="preserve">January </w:t>
      </w:r>
      <w:r w:rsidR="00B15FF0">
        <w:rPr>
          <w:sz w:val="24"/>
          <w:szCs w:val="24"/>
        </w:rPr>
        <w:t>13</w:t>
      </w:r>
      <w:r>
        <w:rPr>
          <w:sz w:val="24"/>
          <w:szCs w:val="24"/>
        </w:rPr>
        <w:t>, 2015</w:t>
      </w:r>
    </w:p>
    <w:p w14:paraId="12596FE0" w14:textId="77777777" w:rsidR="00FC6E35" w:rsidRDefault="00FC6E35">
      <w:pPr>
        <w:rPr>
          <w:sz w:val="24"/>
          <w:szCs w:val="24"/>
        </w:rPr>
      </w:pPr>
    </w:p>
    <w:p w14:paraId="12596FE1" w14:textId="02B7A145" w:rsidR="00FC6E35" w:rsidRDefault="00A747B8">
      <w:pPr>
        <w:rPr>
          <w:sz w:val="24"/>
          <w:szCs w:val="24"/>
        </w:rPr>
      </w:pPr>
      <w:r>
        <w:rPr>
          <w:sz w:val="24"/>
          <w:szCs w:val="24"/>
        </w:rPr>
        <w:t>MEMO CODE:</w:t>
      </w:r>
      <w:r>
        <w:rPr>
          <w:sz w:val="24"/>
          <w:szCs w:val="24"/>
        </w:rPr>
        <w:tab/>
        <w:t xml:space="preserve">SFSP </w:t>
      </w:r>
      <w:r w:rsidR="00A57452">
        <w:rPr>
          <w:sz w:val="24"/>
          <w:szCs w:val="24"/>
        </w:rPr>
        <w:t>04</w:t>
      </w:r>
      <w:r>
        <w:rPr>
          <w:sz w:val="24"/>
          <w:szCs w:val="24"/>
        </w:rPr>
        <w:t>-2015</w:t>
      </w:r>
      <w:r w:rsidR="00B15FF0">
        <w:rPr>
          <w:sz w:val="24"/>
          <w:szCs w:val="24"/>
        </w:rPr>
        <w:t xml:space="preserve"> (v.2)</w:t>
      </w:r>
    </w:p>
    <w:p w14:paraId="12596FE2" w14:textId="77777777" w:rsidR="00FC6E35" w:rsidRDefault="00FC6E35">
      <w:pPr>
        <w:rPr>
          <w:sz w:val="24"/>
          <w:szCs w:val="24"/>
        </w:rPr>
      </w:pPr>
    </w:p>
    <w:p w14:paraId="12596FE3" w14:textId="59B28ECF" w:rsidR="00FC6E35" w:rsidRDefault="00A747B8">
      <w:pPr>
        <w:rPr>
          <w:sz w:val="24"/>
          <w:szCs w:val="24"/>
        </w:rPr>
      </w:pPr>
      <w:r>
        <w:rPr>
          <w:sz w:val="24"/>
          <w:szCs w:val="24"/>
        </w:rPr>
        <w:t xml:space="preserve">SUBJECT: </w:t>
      </w:r>
      <w:r>
        <w:rPr>
          <w:sz w:val="24"/>
          <w:szCs w:val="24"/>
        </w:rPr>
        <w:tab/>
      </w:r>
      <w:r>
        <w:rPr>
          <w:sz w:val="24"/>
          <w:szCs w:val="24"/>
        </w:rPr>
        <w:tab/>
        <w:t>Rural Designations in the Summer Food Service Program</w:t>
      </w:r>
      <w:r w:rsidR="00B15FF0">
        <w:rPr>
          <w:sz w:val="24"/>
          <w:szCs w:val="24"/>
        </w:rPr>
        <w:t xml:space="preserve"> - Revised</w:t>
      </w:r>
    </w:p>
    <w:p w14:paraId="12596FE4" w14:textId="77777777" w:rsidR="00FC6E35" w:rsidRDefault="00FC6E35">
      <w:pPr>
        <w:rPr>
          <w:sz w:val="24"/>
          <w:szCs w:val="24"/>
        </w:rPr>
      </w:pPr>
    </w:p>
    <w:p w14:paraId="12596FE5" w14:textId="77777777" w:rsidR="00FC6E35" w:rsidRDefault="00A747B8">
      <w:pPr>
        <w:rPr>
          <w:sz w:val="24"/>
          <w:szCs w:val="24"/>
        </w:rPr>
      </w:pPr>
      <w:r>
        <w:rPr>
          <w:sz w:val="24"/>
          <w:szCs w:val="24"/>
        </w:rPr>
        <w:t xml:space="preserve">TO: </w:t>
      </w:r>
      <w:r>
        <w:rPr>
          <w:sz w:val="24"/>
          <w:szCs w:val="24"/>
        </w:rPr>
        <w:tab/>
      </w:r>
      <w:r>
        <w:rPr>
          <w:sz w:val="24"/>
          <w:szCs w:val="24"/>
        </w:rPr>
        <w:tab/>
      </w:r>
      <w:r>
        <w:rPr>
          <w:sz w:val="24"/>
          <w:szCs w:val="24"/>
        </w:rPr>
        <w:tab/>
        <w:t>Regional Directors</w:t>
      </w:r>
    </w:p>
    <w:p w14:paraId="12596FE6" w14:textId="77777777" w:rsidR="00FC6E35" w:rsidRDefault="00A747B8">
      <w:pPr>
        <w:rPr>
          <w:sz w:val="24"/>
          <w:szCs w:val="24"/>
        </w:rPr>
      </w:pPr>
      <w:r>
        <w:rPr>
          <w:sz w:val="24"/>
          <w:szCs w:val="24"/>
        </w:rPr>
        <w:tab/>
      </w:r>
      <w:r>
        <w:rPr>
          <w:sz w:val="24"/>
          <w:szCs w:val="24"/>
        </w:rPr>
        <w:tab/>
      </w:r>
      <w:r>
        <w:rPr>
          <w:sz w:val="24"/>
          <w:szCs w:val="24"/>
        </w:rPr>
        <w:tab/>
        <w:t>Child Nutrition Programs</w:t>
      </w:r>
    </w:p>
    <w:p w14:paraId="12596FE7" w14:textId="77777777" w:rsidR="00FC6E35" w:rsidRDefault="00A747B8">
      <w:pPr>
        <w:rPr>
          <w:sz w:val="24"/>
          <w:szCs w:val="24"/>
        </w:rPr>
      </w:pPr>
      <w:r>
        <w:rPr>
          <w:sz w:val="24"/>
          <w:szCs w:val="24"/>
        </w:rPr>
        <w:tab/>
      </w:r>
      <w:r>
        <w:rPr>
          <w:sz w:val="24"/>
          <w:szCs w:val="24"/>
        </w:rPr>
        <w:tab/>
      </w:r>
      <w:r>
        <w:rPr>
          <w:sz w:val="24"/>
          <w:szCs w:val="24"/>
        </w:rPr>
        <w:tab/>
        <w:t xml:space="preserve">All Regions </w:t>
      </w:r>
    </w:p>
    <w:p w14:paraId="12596FE8" w14:textId="77777777" w:rsidR="00FC6E35" w:rsidRDefault="00FC6E35">
      <w:pPr>
        <w:rPr>
          <w:sz w:val="24"/>
          <w:szCs w:val="24"/>
        </w:rPr>
      </w:pPr>
    </w:p>
    <w:p w14:paraId="12596FE9" w14:textId="77777777" w:rsidR="00FC6E35" w:rsidRDefault="00A747B8">
      <w:pPr>
        <w:rPr>
          <w:sz w:val="24"/>
          <w:szCs w:val="24"/>
        </w:rPr>
      </w:pPr>
      <w:r>
        <w:rPr>
          <w:sz w:val="24"/>
          <w:szCs w:val="24"/>
        </w:rPr>
        <w:tab/>
      </w:r>
      <w:r>
        <w:rPr>
          <w:sz w:val="24"/>
          <w:szCs w:val="24"/>
        </w:rPr>
        <w:tab/>
      </w:r>
      <w:r>
        <w:rPr>
          <w:sz w:val="24"/>
          <w:szCs w:val="24"/>
        </w:rPr>
        <w:tab/>
        <w:t>State Directors</w:t>
      </w:r>
    </w:p>
    <w:p w14:paraId="12596FEA" w14:textId="77777777" w:rsidR="00FC6E35" w:rsidRDefault="00A747B8">
      <w:pPr>
        <w:rPr>
          <w:sz w:val="24"/>
          <w:szCs w:val="24"/>
        </w:rPr>
      </w:pPr>
      <w:r>
        <w:rPr>
          <w:sz w:val="24"/>
          <w:szCs w:val="24"/>
        </w:rPr>
        <w:tab/>
      </w:r>
      <w:r>
        <w:rPr>
          <w:sz w:val="24"/>
          <w:szCs w:val="24"/>
        </w:rPr>
        <w:tab/>
      </w:r>
      <w:r>
        <w:rPr>
          <w:sz w:val="24"/>
          <w:szCs w:val="24"/>
        </w:rPr>
        <w:tab/>
        <w:t>Child Nutrition Programs</w:t>
      </w:r>
    </w:p>
    <w:p w14:paraId="12596FEB" w14:textId="77777777" w:rsidR="00FC6E35" w:rsidRDefault="00A747B8">
      <w:pPr>
        <w:rPr>
          <w:sz w:val="24"/>
          <w:szCs w:val="24"/>
        </w:rPr>
      </w:pPr>
      <w:r>
        <w:rPr>
          <w:sz w:val="24"/>
          <w:szCs w:val="24"/>
        </w:rPr>
        <w:tab/>
      </w:r>
      <w:r>
        <w:rPr>
          <w:sz w:val="24"/>
          <w:szCs w:val="24"/>
        </w:rPr>
        <w:tab/>
      </w:r>
      <w:r>
        <w:rPr>
          <w:sz w:val="24"/>
          <w:szCs w:val="24"/>
        </w:rPr>
        <w:tab/>
        <w:t>All Regions</w:t>
      </w:r>
    </w:p>
    <w:p w14:paraId="12596FEC" w14:textId="77777777" w:rsidR="00FC6E35" w:rsidRDefault="00FC6E35">
      <w:pPr>
        <w:rPr>
          <w:sz w:val="24"/>
          <w:szCs w:val="24"/>
        </w:rPr>
      </w:pPr>
    </w:p>
    <w:p w14:paraId="12596FED" w14:textId="42D1D797" w:rsidR="00FC6E35" w:rsidRDefault="00A747B8">
      <w:pPr>
        <w:pStyle w:val="Default"/>
      </w:pPr>
      <w:r>
        <w:t>The purpose of this memorandum is to provide guidance on rural designations in the S</w:t>
      </w:r>
      <w:r>
        <w:rPr>
          <w:spacing w:val="1"/>
        </w:rPr>
        <w:t>u</w:t>
      </w:r>
      <w:r>
        <w:t>m</w:t>
      </w:r>
      <w:r>
        <w:rPr>
          <w:spacing w:val="-2"/>
        </w:rPr>
        <w:t>m</w:t>
      </w:r>
      <w:r>
        <w:rPr>
          <w:spacing w:val="1"/>
        </w:rPr>
        <w:t>e</w:t>
      </w:r>
      <w:r>
        <w:t>r Food Service Program</w:t>
      </w:r>
      <w:r>
        <w:rPr>
          <w:spacing w:val="-2"/>
        </w:rPr>
        <w:t xml:space="preserve"> </w:t>
      </w:r>
      <w:r>
        <w:t xml:space="preserve">(SFSP) and highlight the Food and Nutrition Service (FNS) </w:t>
      </w:r>
      <w:r w:rsidR="005F0A52">
        <w:t>Rural Designation</w:t>
      </w:r>
      <w:r w:rsidR="00DA1FB6">
        <w:t xml:space="preserve"> Map</w:t>
      </w:r>
      <w:r>
        <w:t xml:space="preserve">, a new tool available to State agencies and sponsors to assist with rural designations.  This memorandum supersedes SFSP policy memorandum </w:t>
      </w:r>
      <w:r>
        <w:rPr>
          <w:i/>
        </w:rPr>
        <w:t>Using Metrop</w:t>
      </w:r>
      <w:r>
        <w:rPr>
          <w:i/>
          <w:spacing w:val="-1"/>
        </w:rPr>
        <w:t>o</w:t>
      </w:r>
      <w:r>
        <w:rPr>
          <w:i/>
        </w:rPr>
        <w:t>lit</w:t>
      </w:r>
      <w:r>
        <w:rPr>
          <w:i/>
          <w:spacing w:val="-1"/>
        </w:rPr>
        <w:t>a</w:t>
      </w:r>
      <w:r>
        <w:rPr>
          <w:i/>
        </w:rPr>
        <w:t>n Stati</w:t>
      </w:r>
      <w:r>
        <w:rPr>
          <w:i/>
          <w:spacing w:val="-1"/>
        </w:rPr>
        <w:t>s</w:t>
      </w:r>
      <w:r>
        <w:rPr>
          <w:i/>
        </w:rPr>
        <w:t>tical Area Data for Deter</w:t>
      </w:r>
      <w:r>
        <w:rPr>
          <w:i/>
          <w:spacing w:val="-2"/>
        </w:rPr>
        <w:t>m</w:t>
      </w:r>
      <w:r>
        <w:rPr>
          <w:i/>
        </w:rPr>
        <w:t>ining Rural Ad</w:t>
      </w:r>
      <w:r>
        <w:rPr>
          <w:i/>
          <w:spacing w:val="-2"/>
        </w:rPr>
        <w:t>m</w:t>
      </w:r>
      <w:r>
        <w:rPr>
          <w:i/>
        </w:rPr>
        <w:t>inistrative Rei</w:t>
      </w:r>
      <w:r>
        <w:rPr>
          <w:i/>
          <w:spacing w:val="-2"/>
        </w:rPr>
        <w:t>m</w:t>
      </w:r>
      <w:r>
        <w:rPr>
          <w:i/>
        </w:rPr>
        <w:t>burse</w:t>
      </w:r>
      <w:r>
        <w:rPr>
          <w:i/>
          <w:spacing w:val="-2"/>
        </w:rPr>
        <w:t>m</w:t>
      </w:r>
      <w:r>
        <w:rPr>
          <w:i/>
        </w:rPr>
        <w:t xml:space="preserve">ents, </w:t>
      </w:r>
      <w:r>
        <w:t>March 26, 2004.</w:t>
      </w:r>
      <w:r>
        <w:br/>
      </w:r>
    </w:p>
    <w:p w14:paraId="12596FEE" w14:textId="77777777" w:rsidR="00FC6E35" w:rsidRDefault="00A747B8">
      <w:pPr>
        <w:pStyle w:val="Default"/>
      </w:pPr>
      <w:r>
        <w:t xml:space="preserve">In 1978, FNS conducted a study investigating the costs of administration of the SFSP in rural communities.  According to the study, sponsors that prepare their own meals and operate in rural areas may incur higher costs than other sponsors [44 FR 36365, </w:t>
      </w:r>
    </w:p>
    <w:p w14:paraId="12596FEF" w14:textId="77777777" w:rsidR="00FC6E35" w:rsidRDefault="00A747B8">
      <w:pPr>
        <w:pStyle w:val="Default"/>
        <w:rPr>
          <w:spacing w:val="-2"/>
        </w:rPr>
      </w:pPr>
      <w:r>
        <w:t>January 2, 1979].  As a result, additional rei</w:t>
      </w:r>
      <w:r>
        <w:rPr>
          <w:spacing w:val="-2"/>
        </w:rPr>
        <w:t>m</w:t>
      </w:r>
      <w:r>
        <w:t>bursements are provided to sponsors for</w:t>
      </w:r>
      <w:r>
        <w:rPr>
          <w:spacing w:val="-2"/>
        </w:rPr>
        <w:t xml:space="preserve"> </w:t>
      </w:r>
    </w:p>
    <w:p w14:paraId="12596FF0" w14:textId="77777777" w:rsidR="00FC6E35" w:rsidRDefault="00A747B8">
      <w:pPr>
        <w:pStyle w:val="Default"/>
      </w:pPr>
      <w:proofErr w:type="gramStart"/>
      <w:r>
        <w:rPr>
          <w:spacing w:val="-2"/>
        </w:rPr>
        <w:t>m</w:t>
      </w:r>
      <w:r>
        <w:t>eals</w:t>
      </w:r>
      <w:proofErr w:type="gramEnd"/>
      <w:r>
        <w:t xml:space="preserve"> serv</w:t>
      </w:r>
      <w:r>
        <w:rPr>
          <w:spacing w:val="-1"/>
        </w:rPr>
        <w:t>e</w:t>
      </w:r>
      <w:r>
        <w:t xml:space="preserve">d at rural sites and for self-prepared meals [7 CFR 225.9(d)(8)(iii)]. </w:t>
      </w:r>
    </w:p>
    <w:p w14:paraId="12596FF1" w14:textId="77777777" w:rsidR="00FC6E35" w:rsidRDefault="00FC6E35">
      <w:pPr>
        <w:pStyle w:val="Default"/>
      </w:pPr>
    </w:p>
    <w:p w14:paraId="12596FF2" w14:textId="77777777" w:rsidR="00FC6E35" w:rsidRDefault="00A747B8">
      <w:pPr>
        <w:pStyle w:val="Default"/>
      </w:pPr>
      <w:r>
        <w:t xml:space="preserve">SFSP regulations define </w:t>
      </w:r>
      <w:r>
        <w:rPr>
          <w:i/>
        </w:rPr>
        <w:t>rural</w:t>
      </w:r>
      <w:r>
        <w:rPr>
          <w:i/>
          <w:spacing w:val="-5"/>
        </w:rPr>
        <w:t xml:space="preserve"> </w:t>
      </w:r>
      <w:r>
        <w:t>as any area in a county which is not a part of a Metropolitan Stati</w:t>
      </w:r>
      <w:r>
        <w:rPr>
          <w:spacing w:val="-1"/>
        </w:rPr>
        <w:t>s</w:t>
      </w:r>
      <w:r>
        <w:t>tical Area or any “pocket” within a Metropolitan Stati</w:t>
      </w:r>
      <w:r>
        <w:rPr>
          <w:spacing w:val="-1"/>
        </w:rPr>
        <w:t>s</w:t>
      </w:r>
      <w:r>
        <w:t>tical Area which, at</w:t>
      </w:r>
      <w:r>
        <w:rPr>
          <w:spacing w:val="-1"/>
        </w:rPr>
        <w:t xml:space="preserve"> </w:t>
      </w:r>
      <w:r>
        <w:t>the option of the State agency and with FNS Regional Office concurrence, is deter</w:t>
      </w:r>
      <w:r>
        <w:rPr>
          <w:spacing w:val="-2"/>
        </w:rPr>
        <w:t>m</w:t>
      </w:r>
      <w:r>
        <w:t>ined to be geographically</w:t>
      </w:r>
      <w:r>
        <w:rPr>
          <w:spacing w:val="-1"/>
        </w:rPr>
        <w:t xml:space="preserve"> </w:t>
      </w:r>
      <w:r>
        <w:t xml:space="preserve">isolated from urban areas [7 CFR 225.2].  </w:t>
      </w:r>
    </w:p>
    <w:p w14:paraId="12596FF3" w14:textId="77777777" w:rsidR="00FC6E35" w:rsidRDefault="00FC6E35">
      <w:pPr>
        <w:spacing w:before="16" w:line="260" w:lineRule="exact"/>
        <w:rPr>
          <w:sz w:val="24"/>
          <w:szCs w:val="24"/>
        </w:rPr>
      </w:pPr>
    </w:p>
    <w:p w14:paraId="12596FF4" w14:textId="77777777" w:rsidR="00FC6E35" w:rsidRDefault="00A747B8">
      <w:pPr>
        <w:ind w:right="45"/>
        <w:rPr>
          <w:sz w:val="24"/>
          <w:szCs w:val="24"/>
        </w:rPr>
      </w:pPr>
      <w:r>
        <w:rPr>
          <w:sz w:val="24"/>
          <w:szCs w:val="24"/>
        </w:rPr>
        <w:t xml:space="preserve">A </w:t>
      </w:r>
      <w:r>
        <w:rPr>
          <w:i/>
          <w:sz w:val="24"/>
          <w:szCs w:val="24"/>
        </w:rPr>
        <w:t>Metropolitan Stati</w:t>
      </w:r>
      <w:r>
        <w:rPr>
          <w:i/>
          <w:spacing w:val="-1"/>
          <w:sz w:val="24"/>
          <w:szCs w:val="24"/>
        </w:rPr>
        <w:t>s</w:t>
      </w:r>
      <w:r>
        <w:rPr>
          <w:i/>
          <w:sz w:val="24"/>
          <w:szCs w:val="24"/>
        </w:rPr>
        <w:t>tical Area</w:t>
      </w:r>
      <w:r>
        <w:rPr>
          <w:b/>
          <w:bCs/>
          <w:spacing w:val="-1"/>
          <w:sz w:val="24"/>
          <w:szCs w:val="24"/>
        </w:rPr>
        <w:t xml:space="preserve"> </w:t>
      </w:r>
      <w:r>
        <w:rPr>
          <w:sz w:val="24"/>
          <w:szCs w:val="24"/>
        </w:rPr>
        <w:t>is defined by the Office of Manage</w:t>
      </w:r>
      <w:r>
        <w:rPr>
          <w:spacing w:val="-2"/>
          <w:sz w:val="24"/>
          <w:szCs w:val="24"/>
        </w:rPr>
        <w:t>m</w:t>
      </w:r>
      <w:r>
        <w:rPr>
          <w:sz w:val="24"/>
          <w:szCs w:val="24"/>
        </w:rPr>
        <w:t>ent and Budget</w:t>
      </w:r>
      <w:r>
        <w:rPr>
          <w:spacing w:val="-1"/>
          <w:sz w:val="24"/>
          <w:szCs w:val="24"/>
        </w:rPr>
        <w:t xml:space="preserve"> </w:t>
      </w:r>
      <w:r>
        <w:rPr>
          <w:sz w:val="24"/>
          <w:szCs w:val="24"/>
        </w:rPr>
        <w:t xml:space="preserve">(OMB) as a location where there is at least one urbanized area of 50,000 or </w:t>
      </w:r>
      <w:r>
        <w:rPr>
          <w:spacing w:val="-2"/>
          <w:sz w:val="24"/>
          <w:szCs w:val="24"/>
        </w:rPr>
        <w:t>m</w:t>
      </w:r>
      <w:r>
        <w:rPr>
          <w:sz w:val="24"/>
          <w:szCs w:val="24"/>
        </w:rPr>
        <w:t>ore population, plus adjace</w:t>
      </w:r>
      <w:r>
        <w:rPr>
          <w:spacing w:val="-1"/>
          <w:sz w:val="24"/>
          <w:szCs w:val="24"/>
        </w:rPr>
        <w:t>n</w:t>
      </w:r>
      <w:r>
        <w:rPr>
          <w:sz w:val="24"/>
          <w:szCs w:val="24"/>
        </w:rPr>
        <w:t>t terr</w:t>
      </w:r>
      <w:r>
        <w:rPr>
          <w:spacing w:val="-2"/>
          <w:sz w:val="24"/>
          <w:szCs w:val="24"/>
        </w:rPr>
        <w:t>i</w:t>
      </w:r>
      <w:r>
        <w:rPr>
          <w:sz w:val="24"/>
          <w:szCs w:val="24"/>
        </w:rPr>
        <w:t xml:space="preserve">tory, which has a </w:t>
      </w:r>
      <w:r>
        <w:rPr>
          <w:spacing w:val="-1"/>
          <w:sz w:val="24"/>
          <w:szCs w:val="24"/>
        </w:rPr>
        <w:t>h</w:t>
      </w:r>
      <w:r>
        <w:rPr>
          <w:spacing w:val="1"/>
          <w:sz w:val="24"/>
          <w:szCs w:val="24"/>
        </w:rPr>
        <w:t>i</w:t>
      </w:r>
      <w:r>
        <w:rPr>
          <w:sz w:val="24"/>
          <w:szCs w:val="24"/>
        </w:rPr>
        <w:t>gh</w:t>
      </w:r>
      <w:r>
        <w:rPr>
          <w:spacing w:val="-1"/>
          <w:sz w:val="24"/>
          <w:szCs w:val="24"/>
        </w:rPr>
        <w:t xml:space="preserve"> </w:t>
      </w:r>
      <w:r>
        <w:rPr>
          <w:sz w:val="24"/>
          <w:szCs w:val="24"/>
        </w:rPr>
        <w:t>degree of social and econo</w:t>
      </w:r>
      <w:r>
        <w:rPr>
          <w:spacing w:val="-2"/>
          <w:sz w:val="24"/>
          <w:szCs w:val="24"/>
        </w:rPr>
        <w:t>m</w:t>
      </w:r>
      <w:r>
        <w:rPr>
          <w:spacing w:val="1"/>
          <w:sz w:val="24"/>
          <w:szCs w:val="24"/>
        </w:rPr>
        <w:t>i</w:t>
      </w:r>
      <w:r>
        <w:rPr>
          <w:sz w:val="24"/>
          <w:szCs w:val="24"/>
        </w:rPr>
        <w:t xml:space="preserve">c integration with the core as </w:t>
      </w:r>
      <w:r>
        <w:rPr>
          <w:spacing w:val="-2"/>
          <w:sz w:val="24"/>
          <w:szCs w:val="24"/>
        </w:rPr>
        <w:t>m</w:t>
      </w:r>
      <w:r>
        <w:rPr>
          <w:sz w:val="24"/>
          <w:szCs w:val="24"/>
        </w:rPr>
        <w:t xml:space="preserve">easured by commuting ties, based upon census data.  For more information, see OMB Bulletin NO. 13-01, </w:t>
      </w:r>
      <w:r>
        <w:rPr>
          <w:i/>
          <w:sz w:val="24"/>
          <w:szCs w:val="24"/>
        </w:rPr>
        <w:t xml:space="preserve">Revised Delineations of Metropolitan Statistical Areas, </w:t>
      </w:r>
      <w:proofErr w:type="spellStart"/>
      <w:r>
        <w:rPr>
          <w:i/>
          <w:sz w:val="24"/>
          <w:szCs w:val="24"/>
        </w:rPr>
        <w:t>Micropolitan</w:t>
      </w:r>
      <w:proofErr w:type="spellEnd"/>
      <w:r>
        <w:rPr>
          <w:i/>
          <w:sz w:val="24"/>
          <w:szCs w:val="24"/>
        </w:rPr>
        <w:t xml:space="preserve"> Statistical Areas, and Combined Statistical Areas, and Guidance on Uses of the Delineations of These Areas, </w:t>
      </w:r>
      <w:r>
        <w:rPr>
          <w:sz w:val="24"/>
          <w:szCs w:val="24"/>
        </w:rPr>
        <w:t xml:space="preserve">February 28, 2013, at </w:t>
      </w:r>
      <w:hyperlink r:id="rId12" w:history="1">
        <w:r>
          <w:rPr>
            <w:rStyle w:val="Hyperlink"/>
            <w:sz w:val="24"/>
            <w:szCs w:val="24"/>
          </w:rPr>
          <w:t>http://www.whitehouse.gov/sites/default/files/omb/bulletins/2013/b13-01.pdf</w:t>
        </w:r>
      </w:hyperlink>
      <w:r>
        <w:rPr>
          <w:sz w:val="24"/>
          <w:szCs w:val="24"/>
        </w:rPr>
        <w:t xml:space="preserve">. </w:t>
      </w:r>
    </w:p>
    <w:p w14:paraId="12596FF5" w14:textId="77777777" w:rsidR="00FC6E35" w:rsidRDefault="00FC6E35">
      <w:pPr>
        <w:ind w:right="45"/>
        <w:rPr>
          <w:sz w:val="24"/>
          <w:szCs w:val="24"/>
        </w:rPr>
      </w:pPr>
    </w:p>
    <w:p w14:paraId="12596FF6" w14:textId="77777777" w:rsidR="00FC6E35" w:rsidRDefault="00FC6E35">
      <w:pPr>
        <w:ind w:right="45"/>
        <w:rPr>
          <w:sz w:val="24"/>
          <w:szCs w:val="24"/>
        </w:rPr>
      </w:pPr>
    </w:p>
    <w:p w14:paraId="12596FF7" w14:textId="77777777" w:rsidR="00FC6E35" w:rsidRDefault="00A747B8">
      <w:pPr>
        <w:rPr>
          <w:sz w:val="24"/>
          <w:szCs w:val="24"/>
        </w:rPr>
      </w:pPr>
      <w:r>
        <w:rPr>
          <w:sz w:val="24"/>
          <w:szCs w:val="24"/>
        </w:rPr>
        <w:lastRenderedPageBreak/>
        <w:t xml:space="preserve">In circumstances where OMB designates an area as “Metropolitan,” the State agency may designate a site located in that area as rural for purposes of SFSP.  In addition, if a site is located in a rural “pocket” within a “Metropolitan” area, and with approval by the appropriate FNS Regional Office, the site may be designated as rural.  </w:t>
      </w:r>
      <w:r>
        <w:rPr>
          <w:bCs/>
          <w:sz w:val="24"/>
          <w:szCs w:val="24"/>
        </w:rPr>
        <w:t xml:space="preserve">A </w:t>
      </w:r>
      <w:r>
        <w:rPr>
          <w:bCs/>
          <w:i/>
          <w:sz w:val="24"/>
          <w:szCs w:val="24"/>
        </w:rPr>
        <w:t>‘</w:t>
      </w:r>
      <w:r>
        <w:rPr>
          <w:bCs/>
          <w:sz w:val="24"/>
          <w:szCs w:val="24"/>
        </w:rPr>
        <w:t xml:space="preserve">pocket’ within a </w:t>
      </w:r>
      <w:r>
        <w:rPr>
          <w:sz w:val="24"/>
          <w:szCs w:val="24"/>
        </w:rPr>
        <w:t xml:space="preserve">metropolitan </w:t>
      </w:r>
      <w:r>
        <w:rPr>
          <w:bCs/>
          <w:sz w:val="24"/>
          <w:szCs w:val="24"/>
        </w:rPr>
        <w:t xml:space="preserve">statistical area </w:t>
      </w:r>
      <w:r>
        <w:rPr>
          <w:sz w:val="24"/>
          <w:szCs w:val="24"/>
        </w:rPr>
        <w:t xml:space="preserve">is an area geographically isolated from urban centers. </w:t>
      </w:r>
    </w:p>
    <w:p w14:paraId="12596FF8" w14:textId="77777777" w:rsidR="00FC6E35" w:rsidRDefault="00FC6E35">
      <w:pPr>
        <w:rPr>
          <w:b/>
          <w:sz w:val="24"/>
          <w:szCs w:val="24"/>
        </w:rPr>
      </w:pPr>
    </w:p>
    <w:p w14:paraId="20C49E8E" w14:textId="42B3DE86" w:rsidR="00C8179A" w:rsidRPr="007D7E37" w:rsidRDefault="007D7E37" w:rsidP="007D7E37">
      <w:r w:rsidRPr="00ED633A">
        <w:rPr>
          <w:sz w:val="24"/>
          <w:szCs w:val="24"/>
        </w:rPr>
        <w:t xml:space="preserve">Metropolitan Statistical Areas for the entire United States now may be accessed through the FNS Rural Designation Map at </w:t>
      </w:r>
      <w:hyperlink r:id="rId13" w:history="1">
        <w:r w:rsidRPr="00ED633A">
          <w:rPr>
            <w:rStyle w:val="Hyperlink"/>
            <w:sz w:val="24"/>
            <w:szCs w:val="24"/>
          </w:rPr>
          <w:t>http://www.fns.usda.gov/rural-designation</w:t>
        </w:r>
      </w:hyperlink>
      <w:r w:rsidRPr="00ED633A">
        <w:rPr>
          <w:sz w:val="24"/>
          <w:szCs w:val="24"/>
        </w:rPr>
        <w:t>. Using the site address, State agencies and sponsors may use this map to determine if a site may be designated</w:t>
      </w:r>
      <w:r w:rsidRPr="007D7E37">
        <w:rPr>
          <w:sz w:val="24"/>
          <w:szCs w:val="24"/>
        </w:rPr>
        <w:t xml:space="preserve"> as rural for purposes of SFSP. Instructions for using the map are available on the map link.</w:t>
      </w:r>
    </w:p>
    <w:p w14:paraId="12596FFA" w14:textId="77777777" w:rsidR="00FC6E35" w:rsidRDefault="00FC6E35">
      <w:pPr>
        <w:pStyle w:val="Default"/>
      </w:pPr>
    </w:p>
    <w:p w14:paraId="12596FFB" w14:textId="77777777" w:rsidR="00FC6E35" w:rsidRDefault="00A747B8">
      <w:pPr>
        <w:rPr>
          <w:color w:val="000000"/>
          <w:sz w:val="24"/>
          <w:szCs w:val="24"/>
        </w:rPr>
      </w:pPr>
      <w:r>
        <w:rPr>
          <w:sz w:val="24"/>
          <w:szCs w:val="24"/>
        </w:rPr>
        <w:t xml:space="preserve">State agencies are reminded to distribute this information to Program operators immediately.  Program operators should direct any questions regarding this memorandum to the appropriate State agency.  State agency contact information is available at </w:t>
      </w:r>
      <w:hyperlink r:id="rId14" w:history="1">
        <w:r>
          <w:rPr>
            <w:rStyle w:val="Hyperlink"/>
            <w:sz w:val="24"/>
            <w:szCs w:val="24"/>
          </w:rPr>
          <w:t>http://www.fns.usda.gov/cnd/Contacts/StateDirectory.htm</w:t>
        </w:r>
      </w:hyperlink>
      <w:r>
        <w:rPr>
          <w:sz w:val="24"/>
          <w:szCs w:val="24"/>
        </w:rPr>
        <w:t>.  State agencies should direct questions to the appropriate FNS Regional Office.</w:t>
      </w:r>
    </w:p>
    <w:p w14:paraId="12596FFC" w14:textId="77777777" w:rsidR="00FC6E35" w:rsidRDefault="00FC6E35">
      <w:pPr>
        <w:rPr>
          <w:color w:val="000000"/>
          <w:sz w:val="24"/>
          <w:szCs w:val="24"/>
        </w:rPr>
      </w:pPr>
    </w:p>
    <w:p w14:paraId="12596FFD" w14:textId="77777777" w:rsidR="00FC6E35" w:rsidRDefault="00FC6E35">
      <w:pPr>
        <w:rPr>
          <w:color w:val="000000"/>
          <w:sz w:val="24"/>
          <w:szCs w:val="24"/>
        </w:rPr>
      </w:pPr>
    </w:p>
    <w:p w14:paraId="12596FFE" w14:textId="77777777" w:rsidR="00FC6E35" w:rsidRDefault="00FC6E35">
      <w:pPr>
        <w:rPr>
          <w:color w:val="000000"/>
          <w:sz w:val="24"/>
          <w:szCs w:val="24"/>
        </w:rPr>
      </w:pPr>
    </w:p>
    <w:p w14:paraId="12596FFF" w14:textId="755A7EE2" w:rsidR="00FC6E35" w:rsidRDefault="007C2FE0">
      <w:pPr>
        <w:rPr>
          <w:color w:val="000000"/>
          <w:sz w:val="24"/>
          <w:szCs w:val="24"/>
        </w:rPr>
      </w:pPr>
      <w:r>
        <w:rPr>
          <w:noProof/>
          <w:color w:val="000000"/>
          <w:sz w:val="24"/>
          <w:szCs w:val="24"/>
        </w:rPr>
        <w:drawing>
          <wp:inline distT="0" distB="0" distL="0" distR="0" wp14:anchorId="0312E50F" wp14:editId="30778C9F">
            <wp:extent cx="1600200" cy="638175"/>
            <wp:effectExtent l="0" t="0" r="0" b="9525"/>
            <wp:docPr id="1" name="Picture 1" descr="F:\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ND Correspondence Tracking\PartnerWeb Admin\Signatures\original_sign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638175"/>
                    </a:xfrm>
                    <a:prstGeom prst="rect">
                      <a:avLst/>
                    </a:prstGeom>
                    <a:noFill/>
                    <a:ln>
                      <a:noFill/>
                    </a:ln>
                  </pic:spPr>
                </pic:pic>
              </a:graphicData>
            </a:graphic>
          </wp:inline>
        </w:drawing>
      </w:r>
    </w:p>
    <w:p w14:paraId="32136128" w14:textId="77777777" w:rsidR="00C20749" w:rsidRDefault="00C20749">
      <w:pPr>
        <w:rPr>
          <w:color w:val="000000"/>
          <w:sz w:val="24"/>
          <w:szCs w:val="24"/>
        </w:rPr>
      </w:pPr>
    </w:p>
    <w:p w14:paraId="12597000" w14:textId="77777777" w:rsidR="00FC6E35" w:rsidRDefault="00A747B8">
      <w:pPr>
        <w:pStyle w:val="NoSpacing"/>
        <w:rPr>
          <w:rFonts w:ascii="Times New Roman" w:hAnsi="Times New Roman"/>
          <w:sz w:val="24"/>
          <w:szCs w:val="24"/>
        </w:rPr>
      </w:pPr>
      <w:r>
        <w:rPr>
          <w:rFonts w:ascii="Times New Roman" w:hAnsi="Times New Roman"/>
          <w:sz w:val="24"/>
          <w:szCs w:val="24"/>
        </w:rPr>
        <w:t>Angela Kline</w:t>
      </w:r>
    </w:p>
    <w:p w14:paraId="12597001" w14:textId="77777777" w:rsidR="00FC6E35" w:rsidRDefault="00A747B8">
      <w:pPr>
        <w:pStyle w:val="NoSpacing"/>
        <w:rPr>
          <w:rFonts w:ascii="Times New Roman" w:hAnsi="Times New Roman"/>
          <w:sz w:val="24"/>
          <w:szCs w:val="24"/>
        </w:rPr>
      </w:pPr>
      <w:r>
        <w:rPr>
          <w:rFonts w:ascii="Times New Roman" w:hAnsi="Times New Roman"/>
          <w:sz w:val="24"/>
          <w:szCs w:val="24"/>
        </w:rPr>
        <w:t>Director, Policy and Program Development Division</w:t>
      </w:r>
    </w:p>
    <w:p w14:paraId="12597002" w14:textId="77777777" w:rsidR="00FC6E35" w:rsidRDefault="00A747B8">
      <w:pPr>
        <w:suppressAutoHyphens/>
        <w:rPr>
          <w:sz w:val="24"/>
          <w:szCs w:val="24"/>
        </w:rPr>
      </w:pPr>
      <w:r>
        <w:rPr>
          <w:sz w:val="24"/>
          <w:szCs w:val="24"/>
        </w:rPr>
        <w:t>Child Nutrition Programs</w:t>
      </w:r>
    </w:p>
    <w:p w14:paraId="12597003" w14:textId="77777777" w:rsidR="00FC6E35" w:rsidRDefault="00FC6E35">
      <w:pPr>
        <w:suppressAutoHyphens/>
        <w:rPr>
          <w:sz w:val="24"/>
          <w:szCs w:val="24"/>
        </w:rPr>
      </w:pPr>
    </w:p>
    <w:p w14:paraId="12597004" w14:textId="77777777" w:rsidR="00FC6E35" w:rsidRDefault="00FC6E35">
      <w:pPr>
        <w:suppressAutoHyphens/>
        <w:rPr>
          <w:sz w:val="24"/>
          <w:szCs w:val="24"/>
        </w:rPr>
      </w:pPr>
    </w:p>
    <w:p w14:paraId="12597005" w14:textId="77777777" w:rsidR="00FC6E35" w:rsidRDefault="00FC6E35"/>
    <w:sectPr w:rsidR="00FC6E35">
      <w:footerReference w:type="default" r:id="rId16"/>
      <w:footerReference w:type="first" r:id="rId17"/>
      <w:type w:val="continuous"/>
      <w:pgSz w:w="12240" w:h="15840"/>
      <w:pgMar w:top="1440" w:right="126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A5232" w14:textId="77777777" w:rsidR="00B86394" w:rsidRDefault="00B86394">
      <w:r>
        <w:separator/>
      </w:r>
    </w:p>
  </w:endnote>
  <w:endnote w:type="continuationSeparator" w:id="0">
    <w:p w14:paraId="461F8C25" w14:textId="77777777" w:rsidR="00B86394" w:rsidRDefault="00B8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700C" w14:textId="77777777" w:rsidR="00FC6E35" w:rsidRDefault="00A747B8">
    <w:pPr>
      <w:pStyle w:val="Footer"/>
      <w:jc w:val="center"/>
    </w:pPr>
    <w:r>
      <w:fldChar w:fldCharType="begin"/>
    </w:r>
    <w:r>
      <w:instrText xml:space="preserve"> PAGE   \* MERGEFORMAT </w:instrText>
    </w:r>
    <w:r>
      <w:fldChar w:fldCharType="separate"/>
    </w:r>
    <w:r w:rsidR="009204C6">
      <w:rPr>
        <w:noProof/>
      </w:rPr>
      <w:t>2</w:t>
    </w:r>
    <w:r>
      <w:rPr>
        <w:noProof/>
      </w:rPr>
      <w:fldChar w:fldCharType="end"/>
    </w:r>
  </w:p>
  <w:p w14:paraId="1259700D" w14:textId="77777777" w:rsidR="00FC6E35" w:rsidRDefault="00FC6E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9C4B" w14:textId="721168D2" w:rsidR="00CF2437" w:rsidRPr="00CF2437" w:rsidRDefault="00CF2437" w:rsidP="00CF2437">
    <w:pPr>
      <w:pStyle w:val="Footer"/>
      <w:jc w:val="center"/>
    </w:pPr>
    <w:r w:rsidRPr="00CF2437">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0F31B" w14:textId="77777777" w:rsidR="00B86394" w:rsidRDefault="00B86394">
      <w:r>
        <w:separator/>
      </w:r>
    </w:p>
  </w:footnote>
  <w:footnote w:type="continuationSeparator" w:id="0">
    <w:p w14:paraId="148D6AAC" w14:textId="77777777" w:rsidR="00B86394" w:rsidRDefault="00B86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90E7F"/>
    <w:multiLevelType w:val="hybridMultilevel"/>
    <w:tmpl w:val="5F1C3244"/>
    <w:lvl w:ilvl="0" w:tplc="5616E0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51BD1"/>
    <w:multiLevelType w:val="hybridMultilevel"/>
    <w:tmpl w:val="D0AC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43F6C"/>
    <w:multiLevelType w:val="hybridMultilevel"/>
    <w:tmpl w:val="ABB6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92A0F"/>
    <w:multiLevelType w:val="hybridMultilevel"/>
    <w:tmpl w:val="84A8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2086B"/>
    <w:multiLevelType w:val="hybridMultilevel"/>
    <w:tmpl w:val="28BA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30FA2"/>
    <w:multiLevelType w:val="hybridMultilevel"/>
    <w:tmpl w:val="BC046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DA4AB7"/>
    <w:multiLevelType w:val="hybridMultilevel"/>
    <w:tmpl w:val="93BC0980"/>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35"/>
    <w:rsid w:val="0007001E"/>
    <w:rsid w:val="00455698"/>
    <w:rsid w:val="005F0A52"/>
    <w:rsid w:val="006D0C34"/>
    <w:rsid w:val="007A620A"/>
    <w:rsid w:val="007C2FE0"/>
    <w:rsid w:val="007D7E37"/>
    <w:rsid w:val="009204C6"/>
    <w:rsid w:val="009A2909"/>
    <w:rsid w:val="00A57452"/>
    <w:rsid w:val="00A747B8"/>
    <w:rsid w:val="00B15FF0"/>
    <w:rsid w:val="00B86394"/>
    <w:rsid w:val="00C20749"/>
    <w:rsid w:val="00C8179A"/>
    <w:rsid w:val="00CF2437"/>
    <w:rsid w:val="00DA1FB6"/>
    <w:rsid w:val="00ED633A"/>
    <w:rsid w:val="00F55A5B"/>
    <w:rsid w:val="00FC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2596F96"/>
  <w15:docId w15:val="{88FD000D-ECB2-45FD-AF67-1B09745E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pPr>
      <w:autoSpaceDE w:val="0"/>
      <w:autoSpaceDN w:val="0"/>
      <w:adjustRightInd w:val="0"/>
    </w:pPr>
    <w:rPr>
      <w:color w:val="000000"/>
      <w:sz w:val="24"/>
      <w:szCs w:val="24"/>
    </w:rPr>
  </w:style>
  <w:style w:type="paragraph" w:styleId="BodyTextIndent">
    <w:name w:val="Body Text Indent"/>
    <w:basedOn w:val="Normal"/>
    <w:pPr>
      <w:spacing w:after="120"/>
      <w:ind w:left="360"/>
    </w:pPr>
  </w:style>
  <w:style w:type="paragraph" w:styleId="BodyText2">
    <w:name w:val="Body Text 2"/>
    <w:basedOn w:val="Normal"/>
    <w:pPr>
      <w:spacing w:after="120" w:line="480" w:lineRule="auto"/>
    </w:pPr>
  </w:style>
  <w:style w:type="paragraph" w:styleId="Title">
    <w:name w:val="Title"/>
    <w:basedOn w:val="Default"/>
    <w:next w:val="Default"/>
    <w:qFormat/>
    <w:rPr>
      <w:color w:val="auto"/>
    </w:rPr>
  </w:style>
  <w:style w:type="character" w:styleId="Emphasis">
    <w:name w:val="Emphasis"/>
    <w:basedOn w:val="DefaultParagraphFont"/>
    <w:qFormat/>
    <w:rPr>
      <w:i/>
      <w:iC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Calibri" w:eastAsia="Calibri" w:hAnsi="Calibri"/>
    </w:rPr>
  </w:style>
  <w:style w:type="character" w:customStyle="1" w:styleId="CommentTextChar">
    <w:name w:val="Comment Text Char"/>
    <w:basedOn w:val="DefaultParagraphFont"/>
    <w:link w:val="CommentText"/>
    <w:uiPriority w:val="99"/>
    <w:rPr>
      <w:rFonts w:ascii="Calibri" w:eastAsia="Calibri" w:hAnsi="Calibri" w:cs="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Pr>
      <w:rFonts w:ascii="Calibri" w:eastAsia="Calibri" w:hAnsi="Calibri" w:cs="Times New Roman"/>
      <w:b/>
      <w:bCs/>
    </w:rPr>
  </w:style>
  <w:style w:type="paragraph" w:styleId="NormalWeb">
    <w:name w:val="Normal (Web)"/>
    <w:basedOn w:val="Normal"/>
    <w:uiPriority w:val="99"/>
    <w:unhideWhenUsed/>
    <w:pPr>
      <w:spacing w:before="100" w:beforeAutospacing="1" w:after="100" w:afterAutospacing="1"/>
    </w:pPr>
    <w:rPr>
      <w:sz w:val="24"/>
      <w:szCs w:val="24"/>
    </w:rPr>
  </w:style>
  <w:style w:type="paragraph" w:styleId="Revision">
    <w:name w:val="Revision"/>
    <w:hidden/>
    <w:uiPriority w:val="99"/>
    <w:semiHidden/>
  </w:style>
  <w:style w:type="character" w:styleId="Hyperlink">
    <w:name w:val="Hyperlink"/>
    <w:basedOn w:val="DefaultParagraphFont"/>
    <w:uiPriority w:val="99"/>
    <w:unhideWhenUsed/>
    <w:rPr>
      <w:color w:val="0000FF"/>
      <w:u w:val="single"/>
    </w:rPr>
  </w:style>
  <w:style w:type="character" w:customStyle="1" w:styleId="apple-converted-space">
    <w:name w:val="apple-converted-space"/>
    <w:basedOn w:val="DefaultParagraphFont"/>
  </w:style>
  <w:style w:type="paragraph" w:styleId="NoSpacing">
    <w:name w:val="No Spacing"/>
    <w:uiPriority w:val="1"/>
    <w:qFormat/>
    <w:rPr>
      <w:rFonts w:ascii="Calibri" w:eastAsia="Calibri" w:hAnsi="Calibri"/>
      <w:sz w:val="22"/>
      <w:szCs w:val="22"/>
    </w:rPr>
  </w:style>
  <w:style w:type="character" w:customStyle="1" w:styleId="HeaderChar">
    <w:name w:val="Header Char"/>
    <w:basedOn w:val="DefaultParagraphFont"/>
    <w:link w:val="Header"/>
    <w:uiPriority w:val="99"/>
  </w:style>
  <w:style w:type="paragraph" w:customStyle="1" w:styleId="t2">
    <w:name w:val="t2"/>
    <w:basedOn w:val="Default"/>
    <w:next w:val="Default"/>
    <w:uiPriority w:val="99"/>
    <w:rPr>
      <w:color w:val="auto"/>
    </w:rPr>
  </w:style>
  <w:style w:type="paragraph" w:customStyle="1" w:styleId="p6">
    <w:name w:val="p6"/>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120">
      <w:bodyDiv w:val="1"/>
      <w:marLeft w:val="0"/>
      <w:marRight w:val="0"/>
      <w:marTop w:val="0"/>
      <w:marBottom w:val="0"/>
      <w:divBdr>
        <w:top w:val="none" w:sz="0" w:space="0" w:color="auto"/>
        <w:left w:val="none" w:sz="0" w:space="0" w:color="auto"/>
        <w:bottom w:val="none" w:sz="0" w:space="0" w:color="auto"/>
        <w:right w:val="none" w:sz="0" w:space="0" w:color="auto"/>
      </w:divBdr>
    </w:div>
    <w:div w:id="120349706">
      <w:bodyDiv w:val="1"/>
      <w:marLeft w:val="0"/>
      <w:marRight w:val="0"/>
      <w:marTop w:val="0"/>
      <w:marBottom w:val="0"/>
      <w:divBdr>
        <w:top w:val="none" w:sz="0" w:space="0" w:color="auto"/>
        <w:left w:val="none" w:sz="0" w:space="0" w:color="auto"/>
        <w:bottom w:val="none" w:sz="0" w:space="0" w:color="auto"/>
        <w:right w:val="none" w:sz="0" w:space="0" w:color="auto"/>
      </w:divBdr>
    </w:div>
    <w:div w:id="200898171">
      <w:bodyDiv w:val="1"/>
      <w:marLeft w:val="0"/>
      <w:marRight w:val="0"/>
      <w:marTop w:val="0"/>
      <w:marBottom w:val="0"/>
      <w:divBdr>
        <w:top w:val="none" w:sz="0" w:space="0" w:color="auto"/>
        <w:left w:val="none" w:sz="0" w:space="0" w:color="auto"/>
        <w:bottom w:val="none" w:sz="0" w:space="0" w:color="auto"/>
        <w:right w:val="none" w:sz="0" w:space="0" w:color="auto"/>
      </w:divBdr>
    </w:div>
    <w:div w:id="227616428">
      <w:bodyDiv w:val="1"/>
      <w:marLeft w:val="0"/>
      <w:marRight w:val="0"/>
      <w:marTop w:val="0"/>
      <w:marBottom w:val="0"/>
      <w:divBdr>
        <w:top w:val="none" w:sz="0" w:space="0" w:color="auto"/>
        <w:left w:val="none" w:sz="0" w:space="0" w:color="auto"/>
        <w:bottom w:val="none" w:sz="0" w:space="0" w:color="auto"/>
        <w:right w:val="none" w:sz="0" w:space="0" w:color="auto"/>
      </w:divBdr>
    </w:div>
    <w:div w:id="242105521">
      <w:bodyDiv w:val="1"/>
      <w:marLeft w:val="0"/>
      <w:marRight w:val="0"/>
      <w:marTop w:val="0"/>
      <w:marBottom w:val="0"/>
      <w:divBdr>
        <w:top w:val="none" w:sz="0" w:space="0" w:color="auto"/>
        <w:left w:val="none" w:sz="0" w:space="0" w:color="auto"/>
        <w:bottom w:val="none" w:sz="0" w:space="0" w:color="auto"/>
        <w:right w:val="none" w:sz="0" w:space="0" w:color="auto"/>
      </w:divBdr>
    </w:div>
    <w:div w:id="546575849">
      <w:bodyDiv w:val="1"/>
      <w:marLeft w:val="0"/>
      <w:marRight w:val="0"/>
      <w:marTop w:val="0"/>
      <w:marBottom w:val="0"/>
      <w:divBdr>
        <w:top w:val="none" w:sz="0" w:space="0" w:color="auto"/>
        <w:left w:val="none" w:sz="0" w:space="0" w:color="auto"/>
        <w:bottom w:val="none" w:sz="0" w:space="0" w:color="auto"/>
        <w:right w:val="none" w:sz="0" w:space="0" w:color="auto"/>
      </w:divBdr>
    </w:div>
    <w:div w:id="997613564">
      <w:bodyDiv w:val="1"/>
      <w:marLeft w:val="0"/>
      <w:marRight w:val="0"/>
      <w:marTop w:val="0"/>
      <w:marBottom w:val="0"/>
      <w:divBdr>
        <w:top w:val="none" w:sz="0" w:space="0" w:color="auto"/>
        <w:left w:val="none" w:sz="0" w:space="0" w:color="auto"/>
        <w:bottom w:val="none" w:sz="0" w:space="0" w:color="auto"/>
        <w:right w:val="none" w:sz="0" w:space="0" w:color="auto"/>
      </w:divBdr>
    </w:div>
    <w:div w:id="14450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ns.usda.gov/rural-design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use.gov/sites/default/files/omb/bulletins/2013/b13-0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ns.usda.gov/cnd/Contacts/StateDirec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SFSP</Value>
    </PGM>
    <FFY xmlns="61bb7fe8-5a18-403c-91be-7de2232a3b99">2015</FFY>
    <Keyphrase xmlns="61bb7fe8-5a18-403c-91be-7de2232a3b99">26</Keyphrase>
    <DocID xmlns="61bb7fe8-5a18-403c-91be-7de2232a3b99">2015-01-13T05:00:00+00:00</DocID>
    <signed xmlns="61bb7fe8-5a18-403c-91be-7de2232a3b99">false</signed>
    <Also_x002d_See xmlns="61bb7fe8-5a18-403c-91be-7de2232a3b99">
      <Url xsi:nil="true"/>
      <Description xsi:nil="true"/>
    </Also_x002d_Se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5D18E7-379F-423E-9263-74147160EE3D}">
  <ds:schemaRefs>
    <ds:schemaRef ds:uri="http://schemas.microsoft.com/office/2006/metadata/longProperties"/>
  </ds:schemaRefs>
</ds:datastoreItem>
</file>

<file path=customXml/itemProps2.xml><?xml version="1.0" encoding="utf-8"?>
<ds:datastoreItem xmlns:ds="http://schemas.openxmlformats.org/officeDocument/2006/customXml" ds:itemID="{B9FD16E0-07AD-463E-B479-3699F54FEAE2}">
  <ds:schemaRefs>
    <ds:schemaRef ds:uri="http://schemas.microsoft.com/sharepoint/v3/contenttype/forms"/>
  </ds:schemaRefs>
</ds:datastoreItem>
</file>

<file path=customXml/itemProps3.xml><?xml version="1.0" encoding="utf-8"?>
<ds:datastoreItem xmlns:ds="http://schemas.openxmlformats.org/officeDocument/2006/customXml" ds:itemID="{76E32748-83FF-4FD2-BC86-ACB7EB65E530}">
  <ds:schemaRefs>
    <ds:schemaRef ds:uri="http://schemas.microsoft.com/office/2006/documentManagement/types"/>
    <ds:schemaRef ds:uri="61bb7fe8-5a18-403c-91be-7de2232a3b99"/>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4501700-B956-45DF-B2C9-E56F68B04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SFSP04-2015v2: Rural Designations in the Summer Food Service Program - Revised</vt:lpstr>
    </vt:vector>
  </TitlesOfParts>
  <Company>USDA FSC</Company>
  <LinksUpToDate>false</LinksUpToDate>
  <CharactersWithSpaces>3808</CharactersWithSpaces>
  <SharedDoc>false</SharedDoc>
  <HLinks>
    <vt:vector size="30" baseType="variant">
      <vt:variant>
        <vt:i4>1179740</vt:i4>
      </vt:variant>
      <vt:variant>
        <vt:i4>12</vt:i4>
      </vt:variant>
      <vt:variant>
        <vt:i4>0</vt:i4>
      </vt:variant>
      <vt:variant>
        <vt:i4>5</vt:i4>
      </vt:variant>
      <vt:variant>
        <vt:lpwstr>http://www.aoa.gov/AoARoot/AoA_Programs/HCLTC/Nutrition_Services/index.aspx</vt:lpwstr>
      </vt:variant>
      <vt:variant>
        <vt:lpwstr/>
      </vt:variant>
      <vt:variant>
        <vt:i4>4522000</vt:i4>
      </vt:variant>
      <vt:variant>
        <vt:i4>9</vt:i4>
      </vt:variant>
      <vt:variant>
        <vt:i4>0</vt:i4>
      </vt:variant>
      <vt:variant>
        <vt:i4>5</vt:i4>
      </vt:variant>
      <vt:variant>
        <vt:lpwstr>http://www.acf.hhs.gov/programs/occ/</vt:lpwstr>
      </vt:variant>
      <vt:variant>
        <vt:lpwstr/>
      </vt:variant>
      <vt:variant>
        <vt:i4>2621489</vt:i4>
      </vt:variant>
      <vt:variant>
        <vt:i4>6</vt:i4>
      </vt:variant>
      <vt:variant>
        <vt:i4>0</vt:i4>
      </vt:variant>
      <vt:variant>
        <vt:i4>5</vt:i4>
      </vt:variant>
      <vt:variant>
        <vt:lpwstr>http://transition.acf.hhs.gov/programs/ohs</vt:lpwstr>
      </vt:variant>
      <vt:variant>
        <vt:lpwstr/>
      </vt:variant>
      <vt:variant>
        <vt:i4>3342379</vt:i4>
      </vt:variant>
      <vt:variant>
        <vt:i4>3</vt:i4>
      </vt:variant>
      <vt:variant>
        <vt:i4>0</vt:i4>
      </vt:variant>
      <vt:variant>
        <vt:i4>5</vt:i4>
      </vt:variant>
      <vt:variant>
        <vt:lpwstr>http://www.acf.hhs.gov/programs/ccb/ta/pubs/ms/ms1.htm</vt:lpwstr>
      </vt:variant>
      <vt:variant>
        <vt:lpwstr/>
      </vt:variant>
      <vt:variant>
        <vt:i4>2883624</vt:i4>
      </vt:variant>
      <vt:variant>
        <vt:i4>0</vt:i4>
      </vt:variant>
      <vt:variant>
        <vt:i4>0</vt:i4>
      </vt:variant>
      <vt:variant>
        <vt:i4>5</vt:i4>
      </vt:variant>
      <vt:variant>
        <vt:lpwstr>http://www.fns.usda.gov/cnd/Contacts/StateDirectory.htm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SFSP04-2015v2: Rural Designations in the Summer Food Service Program - Revised</dc:title>
  <dc:creator>UserName</dc:creator>
  <cp:lastModifiedBy>Susan Benning</cp:lastModifiedBy>
  <cp:revision>2</cp:revision>
  <cp:lastPrinted>2015-01-14T21:53:00Z</cp:lastPrinted>
  <dcterms:created xsi:type="dcterms:W3CDTF">2015-08-25T16:07:00Z</dcterms:created>
  <dcterms:modified xsi:type="dcterms:W3CDTF">2015-08-25T16:07:00Z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0x01010055F477AB457D9347989FB43D9589FD03</vt:lpwstr>
  </property>
  <property fmtid="{D5CDD505-2E9C-101B-9397-08002B2CF9AE}" pid="4" name="Description0">
    <vt:lpwstr>Tribal Participation in the CACFP and the SFSP</vt:lpwstr>
  </property>
  <property fmtid="{D5CDD505-2E9C-101B-9397-08002B2CF9AE}" pid="5" name="Issue Date">
    <vt:lpwstr>2012-07-24T04:00:00+00:00</vt:lpwstr>
  </property>
  <property fmtid="{D5CDD505-2E9C-101B-9397-08002B2CF9AE}" pid="6" name="ParentID">
    <vt:lpwstr>34529</vt:lpwstr>
  </property>
  <property fmtid="{D5CDD505-2E9C-101B-9397-08002B2CF9AE}" pid="7" name="ParentContentType">
    <vt:lpwstr>Work Package</vt:lpwstr>
  </property>
</Properties>
</file>