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6879"/>
      </w:tblGrid>
      <w:tr w:rsidR="003203A9" w:rsidRPr="007C47C3" w14:paraId="4B645E64" w14:textId="77777777">
        <w:trPr>
          <w:trHeight w:val="312"/>
        </w:trPr>
        <w:tc>
          <w:tcPr>
            <w:tcW w:w="3330" w:type="dxa"/>
            <w:shd w:val="clear" w:color="auto" w:fill="auto"/>
          </w:tcPr>
          <w:p w14:paraId="50BFE581" w14:textId="77777777" w:rsidR="003203A9" w:rsidRPr="007C47C3" w:rsidRDefault="003203A9" w:rsidP="003203A9">
            <w:pPr>
              <w:rPr>
                <w:rFonts w:ascii="Arial" w:hAnsi="Arial" w:cs="Arial"/>
                <w:sz w:val="20"/>
                <w:szCs w:val="20"/>
              </w:rPr>
            </w:pPr>
            <w:bookmarkStart w:id="0" w:name="_GoBack"/>
            <w:bookmarkEnd w:id="0"/>
            <w:r w:rsidRPr="007C47C3">
              <w:rPr>
                <w:rFonts w:ascii="Arial" w:hAnsi="Arial" w:cs="Arial"/>
                <w:b/>
                <w:sz w:val="20"/>
                <w:szCs w:val="20"/>
              </w:rPr>
              <w:t>School District/Public Agency</w:t>
            </w:r>
          </w:p>
        </w:tc>
        <w:tc>
          <w:tcPr>
            <w:tcW w:w="6879" w:type="dxa"/>
            <w:vMerge w:val="restart"/>
            <w:shd w:val="clear" w:color="auto" w:fill="auto"/>
          </w:tcPr>
          <w:p w14:paraId="6CD45DE7" w14:textId="77777777" w:rsidR="003203A9" w:rsidRPr="007C47C3" w:rsidRDefault="003203A9" w:rsidP="003203A9">
            <w:pPr>
              <w:jc w:val="center"/>
              <w:rPr>
                <w:rFonts w:ascii="Arial" w:eastAsia="MS Mincho" w:hAnsi="Arial" w:cs="Tahoma"/>
                <w:b/>
                <w:sz w:val="36"/>
                <w:szCs w:val="36"/>
              </w:rPr>
            </w:pPr>
            <w:r w:rsidRPr="007C47C3">
              <w:rPr>
                <w:rFonts w:ascii="Arial" w:eastAsia="MS Mincho" w:hAnsi="Arial" w:cs="Tahoma"/>
                <w:b/>
                <w:sz w:val="36"/>
                <w:szCs w:val="36"/>
              </w:rPr>
              <w:t xml:space="preserve">Revocation of Consent for </w:t>
            </w:r>
          </w:p>
          <w:p w14:paraId="2A235CA2" w14:textId="77777777" w:rsidR="003203A9" w:rsidRPr="007C47C3" w:rsidRDefault="003203A9" w:rsidP="003203A9">
            <w:pPr>
              <w:jc w:val="center"/>
              <w:rPr>
                <w:rFonts w:ascii="Arial" w:eastAsia="MS Mincho" w:hAnsi="Arial" w:cs="Tahoma"/>
                <w:b/>
                <w:sz w:val="36"/>
                <w:szCs w:val="36"/>
              </w:rPr>
            </w:pPr>
            <w:r w:rsidRPr="007C47C3">
              <w:rPr>
                <w:rFonts w:ascii="Arial" w:eastAsia="MS Mincho" w:hAnsi="Arial" w:cs="Tahoma"/>
                <w:b/>
                <w:sz w:val="36"/>
                <w:szCs w:val="36"/>
              </w:rPr>
              <w:t xml:space="preserve">Special Education &amp; Related Services </w:t>
            </w:r>
          </w:p>
          <w:p w14:paraId="29A5741E" w14:textId="77777777" w:rsidR="003203A9" w:rsidRPr="00004F68" w:rsidRDefault="003203A9" w:rsidP="003203A9">
            <w:pPr>
              <w:jc w:val="center"/>
              <w:rPr>
                <w:rFonts w:ascii="Arial" w:eastAsia="MS Mincho" w:hAnsi="Arial" w:cs="Tahoma"/>
                <w:sz w:val="32"/>
                <w:szCs w:val="36"/>
              </w:rPr>
            </w:pPr>
            <w:r w:rsidRPr="00004F68">
              <w:rPr>
                <w:rFonts w:ascii="Arial" w:eastAsia="MS Mincho" w:hAnsi="Arial" w:cs="Tahoma"/>
                <w:sz w:val="32"/>
                <w:szCs w:val="36"/>
              </w:rPr>
              <w:t>34 C.F.R. §§300.9(c)(3) &amp; 300.300(b)(4)</w:t>
            </w:r>
          </w:p>
        </w:tc>
      </w:tr>
      <w:tr w:rsidR="003203A9" w:rsidRPr="007C47C3" w14:paraId="30AC62DF" w14:textId="77777777">
        <w:trPr>
          <w:trHeight w:val="312"/>
        </w:trPr>
        <w:tc>
          <w:tcPr>
            <w:tcW w:w="3330" w:type="dxa"/>
            <w:shd w:val="clear" w:color="auto" w:fill="auto"/>
          </w:tcPr>
          <w:p w14:paraId="648604B5" w14:textId="77777777" w:rsidR="003203A9" w:rsidRPr="007C47C3" w:rsidRDefault="003203A9" w:rsidP="003203A9">
            <w:pPr>
              <w:rPr>
                <w:rFonts w:ascii="Arial" w:hAnsi="Arial" w:cs="Arial"/>
                <w:sz w:val="20"/>
                <w:szCs w:val="20"/>
              </w:rPr>
            </w:pPr>
          </w:p>
          <w:p w14:paraId="046F808E" w14:textId="77777777" w:rsidR="003203A9" w:rsidRPr="007C47C3" w:rsidRDefault="003203A9" w:rsidP="003203A9">
            <w:pPr>
              <w:rPr>
                <w:rFonts w:ascii="Arial" w:hAnsi="Arial" w:cs="Arial"/>
                <w:sz w:val="20"/>
                <w:szCs w:val="20"/>
              </w:rPr>
            </w:pPr>
          </w:p>
          <w:p w14:paraId="44A3712C" w14:textId="77777777" w:rsidR="003203A9" w:rsidRPr="007C47C3" w:rsidRDefault="003203A9" w:rsidP="003203A9">
            <w:pPr>
              <w:rPr>
                <w:rFonts w:ascii="Arial" w:hAnsi="Arial" w:cs="Arial"/>
                <w:sz w:val="20"/>
                <w:szCs w:val="20"/>
              </w:rPr>
            </w:pPr>
          </w:p>
        </w:tc>
        <w:tc>
          <w:tcPr>
            <w:tcW w:w="6879" w:type="dxa"/>
            <w:vMerge/>
            <w:shd w:val="clear" w:color="auto" w:fill="auto"/>
          </w:tcPr>
          <w:p w14:paraId="4D39778E" w14:textId="77777777" w:rsidR="003203A9" w:rsidRPr="007C47C3" w:rsidRDefault="003203A9" w:rsidP="003203A9">
            <w:pPr>
              <w:jc w:val="center"/>
              <w:rPr>
                <w:rFonts w:ascii="Arial" w:hAnsi="Arial" w:cs="Arial"/>
                <w:sz w:val="20"/>
                <w:szCs w:val="20"/>
              </w:rPr>
            </w:pPr>
          </w:p>
        </w:tc>
      </w:tr>
    </w:tbl>
    <w:tbl>
      <w:tblPr>
        <w:tblpPr w:leftFromText="180" w:rightFromText="180" w:vertAnchor="text" w:horzAnchor="page" w:tblpX="1189" w:tblpY="17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3870"/>
      </w:tblGrid>
      <w:tr w:rsidR="003203A9" w:rsidRPr="00331A8F" w14:paraId="573A232A" w14:textId="77777777">
        <w:tc>
          <w:tcPr>
            <w:tcW w:w="6318" w:type="dxa"/>
            <w:shd w:val="clear" w:color="auto" w:fill="auto"/>
          </w:tcPr>
          <w:p w14:paraId="6059C825" w14:textId="77777777" w:rsidR="003203A9" w:rsidRPr="00331A8F" w:rsidRDefault="003203A9" w:rsidP="003203A9">
            <w:pPr>
              <w:rPr>
                <w:rFonts w:ascii="Arial" w:hAnsi="Arial" w:cs="Arial"/>
                <w:b/>
                <w:sz w:val="20"/>
                <w:szCs w:val="20"/>
              </w:rPr>
            </w:pPr>
            <w:r w:rsidRPr="00331A8F">
              <w:rPr>
                <w:rFonts w:ascii="Arial" w:hAnsi="Arial" w:cs="Arial"/>
                <w:b/>
                <w:sz w:val="20"/>
                <w:szCs w:val="20"/>
              </w:rPr>
              <w:t>Name of Student</w:t>
            </w:r>
          </w:p>
        </w:tc>
        <w:tc>
          <w:tcPr>
            <w:tcW w:w="3870" w:type="dxa"/>
            <w:shd w:val="clear" w:color="auto" w:fill="auto"/>
          </w:tcPr>
          <w:p w14:paraId="6F602A0D" w14:textId="77777777" w:rsidR="003203A9" w:rsidRPr="00331A8F" w:rsidRDefault="003203A9" w:rsidP="003203A9">
            <w:pPr>
              <w:rPr>
                <w:rFonts w:ascii="Arial" w:hAnsi="Arial" w:cs="Arial"/>
                <w:b/>
                <w:sz w:val="20"/>
                <w:szCs w:val="20"/>
              </w:rPr>
            </w:pPr>
            <w:r w:rsidRPr="00331A8F">
              <w:rPr>
                <w:rFonts w:ascii="Arial" w:hAnsi="Arial" w:cs="Arial"/>
                <w:b/>
                <w:sz w:val="20"/>
                <w:szCs w:val="20"/>
              </w:rPr>
              <w:t xml:space="preserve">Date </w:t>
            </w:r>
          </w:p>
        </w:tc>
      </w:tr>
      <w:tr w:rsidR="003203A9" w:rsidRPr="00331A8F" w14:paraId="71FBDCE1" w14:textId="77777777">
        <w:tc>
          <w:tcPr>
            <w:tcW w:w="6318" w:type="dxa"/>
            <w:shd w:val="clear" w:color="auto" w:fill="auto"/>
          </w:tcPr>
          <w:p w14:paraId="6C63F891" w14:textId="77777777" w:rsidR="003203A9" w:rsidRPr="00335D13" w:rsidRDefault="003203A9" w:rsidP="003203A9">
            <w:pPr>
              <w:rPr>
                <w:rFonts w:ascii="Arial" w:hAnsi="Arial" w:cs="Arial"/>
                <w:b/>
                <w:szCs w:val="20"/>
              </w:rPr>
            </w:pPr>
          </w:p>
          <w:p w14:paraId="5243CB9C" w14:textId="77777777" w:rsidR="003203A9" w:rsidRPr="00335D13" w:rsidRDefault="003203A9" w:rsidP="003203A9">
            <w:pPr>
              <w:rPr>
                <w:rFonts w:ascii="Arial" w:hAnsi="Arial" w:cs="Arial"/>
                <w:b/>
                <w:szCs w:val="20"/>
              </w:rPr>
            </w:pPr>
          </w:p>
        </w:tc>
        <w:tc>
          <w:tcPr>
            <w:tcW w:w="3870" w:type="dxa"/>
            <w:shd w:val="clear" w:color="auto" w:fill="auto"/>
          </w:tcPr>
          <w:p w14:paraId="0DE7001C" w14:textId="77777777" w:rsidR="003203A9" w:rsidRPr="00331A8F" w:rsidRDefault="003203A9" w:rsidP="003203A9">
            <w:pPr>
              <w:rPr>
                <w:rFonts w:ascii="Arial" w:hAnsi="Arial" w:cs="Arial"/>
                <w:b/>
                <w:sz w:val="20"/>
                <w:szCs w:val="20"/>
              </w:rPr>
            </w:pPr>
          </w:p>
        </w:tc>
      </w:tr>
    </w:tbl>
    <w:p w14:paraId="6655921B" w14:textId="77777777" w:rsidR="003203A9" w:rsidRDefault="003203A9" w:rsidP="003203A9">
      <w:pPr>
        <w:rPr>
          <w:rFonts w:ascii="Arial" w:hAnsi="Arial" w:cs="Arial"/>
          <w:b/>
          <w:sz w:val="32"/>
          <w:szCs w:val="32"/>
        </w:rPr>
      </w:pPr>
    </w:p>
    <w:p w14:paraId="7BD30513" w14:textId="77777777" w:rsidR="003203A9" w:rsidRPr="004E58FE" w:rsidRDefault="003203A9" w:rsidP="003203A9">
      <w:pPr>
        <w:ind w:left="-720" w:right="-810"/>
        <w:rPr>
          <w:rFonts w:ascii="Arial" w:hAnsi="Arial" w:cs="Arial"/>
          <w:sz w:val="22"/>
        </w:rPr>
      </w:pPr>
      <w:r w:rsidRPr="004E58FE">
        <w:rPr>
          <w:rFonts w:ascii="Arial" w:hAnsi="Arial" w:cs="Arial"/>
          <w:sz w:val="22"/>
        </w:rPr>
        <w:t xml:space="preserve">This form enables the parent or adult student to revoke consent in writing. </w:t>
      </w:r>
      <w:r>
        <w:rPr>
          <w:rFonts w:ascii="Arial" w:hAnsi="Arial" w:cs="Arial"/>
          <w:sz w:val="22"/>
        </w:rPr>
        <w:t xml:space="preserve"> (See * below.) </w:t>
      </w:r>
      <w:r w:rsidRPr="004E58FE">
        <w:rPr>
          <w:rFonts w:ascii="Arial" w:hAnsi="Arial" w:cs="Arial"/>
          <w:sz w:val="22"/>
        </w:rPr>
        <w:t xml:space="preserve"> If you revoke consent in writing the school district or public agency:</w:t>
      </w:r>
    </w:p>
    <w:p w14:paraId="69769FFD" w14:textId="77777777" w:rsidR="003203A9" w:rsidRPr="004E58FE" w:rsidRDefault="003203A9" w:rsidP="003203A9">
      <w:pPr>
        <w:numPr>
          <w:ilvl w:val="0"/>
          <w:numId w:val="1"/>
        </w:numPr>
        <w:ind w:right="-810"/>
        <w:rPr>
          <w:rFonts w:ascii="Arial" w:hAnsi="Arial" w:cs="Arial"/>
          <w:sz w:val="22"/>
        </w:rPr>
      </w:pPr>
      <w:r w:rsidRPr="004E58FE">
        <w:rPr>
          <w:rFonts w:ascii="Arial" w:hAnsi="Arial" w:cs="Arial"/>
          <w:sz w:val="22"/>
        </w:rPr>
        <w:t>Is not required to convene an IEP team meeting or develop an IEP</w:t>
      </w:r>
      <w:r>
        <w:rPr>
          <w:rFonts w:ascii="Arial" w:hAnsi="Arial" w:cs="Arial"/>
          <w:sz w:val="22"/>
        </w:rPr>
        <w:t>.</w:t>
      </w:r>
    </w:p>
    <w:p w14:paraId="06E490F1" w14:textId="77777777" w:rsidR="003203A9" w:rsidRPr="004E58FE" w:rsidRDefault="003203A9" w:rsidP="003203A9">
      <w:pPr>
        <w:numPr>
          <w:ilvl w:val="0"/>
          <w:numId w:val="1"/>
        </w:numPr>
        <w:ind w:right="-810"/>
        <w:rPr>
          <w:rFonts w:ascii="Arial" w:hAnsi="Arial" w:cs="Arial"/>
          <w:sz w:val="22"/>
        </w:rPr>
      </w:pPr>
      <w:r w:rsidRPr="004E58FE">
        <w:rPr>
          <w:rFonts w:ascii="Arial" w:hAnsi="Arial" w:cs="Arial"/>
          <w:sz w:val="22"/>
        </w:rPr>
        <w:t>Will not be considered to be in violation of the requirement to make a free appropriate public education (FAPE) available to the child because of the failure to provide further special</w:t>
      </w:r>
      <w:r>
        <w:rPr>
          <w:rFonts w:ascii="Arial" w:hAnsi="Arial" w:cs="Arial"/>
          <w:sz w:val="22"/>
        </w:rPr>
        <w:t xml:space="preserve"> education and related services.</w:t>
      </w:r>
    </w:p>
    <w:p w14:paraId="099933D6" w14:textId="77777777" w:rsidR="003203A9" w:rsidRPr="004E58FE" w:rsidRDefault="003203A9" w:rsidP="003203A9">
      <w:pPr>
        <w:numPr>
          <w:ilvl w:val="0"/>
          <w:numId w:val="1"/>
        </w:numPr>
        <w:ind w:right="-810"/>
        <w:rPr>
          <w:rFonts w:ascii="Arial" w:hAnsi="Arial" w:cs="Arial"/>
          <w:sz w:val="22"/>
        </w:rPr>
      </w:pPr>
      <w:r w:rsidRPr="004E58FE">
        <w:rPr>
          <w:rFonts w:ascii="Arial" w:hAnsi="Arial" w:cs="Arial"/>
          <w:sz w:val="22"/>
        </w:rPr>
        <w:t>May not seek to use consent override procedures such as mediation or due process procedures to obtain an agreement or a ruling that services may be prov</w:t>
      </w:r>
      <w:r>
        <w:rPr>
          <w:rFonts w:ascii="Arial" w:hAnsi="Arial" w:cs="Arial"/>
          <w:sz w:val="22"/>
        </w:rPr>
        <w:t>ided to the child.</w:t>
      </w:r>
    </w:p>
    <w:p w14:paraId="55665AC1" w14:textId="77777777" w:rsidR="003203A9" w:rsidRPr="004E58FE" w:rsidRDefault="003203A9" w:rsidP="003203A9">
      <w:pPr>
        <w:numPr>
          <w:ilvl w:val="0"/>
          <w:numId w:val="1"/>
        </w:numPr>
        <w:ind w:right="-810"/>
        <w:rPr>
          <w:rFonts w:ascii="Arial" w:hAnsi="Arial" w:cs="Arial"/>
          <w:sz w:val="22"/>
        </w:rPr>
      </w:pPr>
      <w:r w:rsidRPr="004E58FE">
        <w:rPr>
          <w:rFonts w:ascii="Arial" w:hAnsi="Arial" w:cs="Arial"/>
          <w:sz w:val="22"/>
        </w:rPr>
        <w:t xml:space="preserve">May not continue to provide special education and related services to the child, but must provide </w:t>
      </w:r>
      <w:r w:rsidRPr="004E58FE">
        <w:rPr>
          <w:rFonts w:ascii="Arial" w:hAnsi="Arial" w:cs="Arial"/>
          <w:b/>
          <w:sz w:val="22"/>
        </w:rPr>
        <w:t>Prior Written Notice</w:t>
      </w:r>
      <w:r w:rsidRPr="004E58FE">
        <w:rPr>
          <w:rFonts w:ascii="Arial" w:hAnsi="Arial" w:cs="Arial"/>
          <w:sz w:val="22"/>
        </w:rPr>
        <w:t xml:space="preserve"> before ceasing the provision of special education and related services.</w:t>
      </w:r>
    </w:p>
    <w:p w14:paraId="52B478ED" w14:textId="77777777" w:rsidR="003203A9" w:rsidRDefault="003203A9" w:rsidP="003203A9">
      <w:pPr>
        <w:numPr>
          <w:ilvl w:val="0"/>
          <w:numId w:val="1"/>
        </w:numPr>
        <w:ind w:right="-810"/>
        <w:rPr>
          <w:rFonts w:ascii="Arial" w:hAnsi="Arial" w:cs="Arial"/>
          <w:sz w:val="22"/>
        </w:rPr>
      </w:pPr>
      <w:r w:rsidRPr="004E58FE">
        <w:rPr>
          <w:rFonts w:ascii="Arial" w:hAnsi="Arial" w:cs="Arial"/>
          <w:sz w:val="22"/>
        </w:rPr>
        <w:t>Is not required to amend the child’s education records to remove any references to the child’s receipt of special education and related services because of the revocation of consent.</w:t>
      </w:r>
    </w:p>
    <w:p w14:paraId="708FFBA1" w14:textId="77777777" w:rsidR="003203A9" w:rsidRDefault="003203A9" w:rsidP="003203A9">
      <w:pPr>
        <w:ind w:right="-810"/>
        <w:rPr>
          <w:rFonts w:ascii="Arial" w:hAnsi="Arial" w:cs="Arial"/>
          <w:sz w:val="22"/>
        </w:rPr>
      </w:pPr>
    </w:p>
    <w:p w14:paraId="5EB54007" w14:textId="77777777" w:rsidR="003203A9" w:rsidRPr="004E58FE" w:rsidRDefault="003203A9" w:rsidP="003203A9">
      <w:pPr>
        <w:ind w:left="-720" w:right="-810"/>
        <w:rPr>
          <w:rFonts w:ascii="Arial" w:hAnsi="Arial" w:cs="Arial"/>
          <w:sz w:val="22"/>
        </w:rPr>
      </w:pPr>
      <w:r>
        <w:rPr>
          <w:rFonts w:ascii="Arial" w:hAnsi="Arial" w:cs="Arial"/>
          <w:sz w:val="22"/>
        </w:rPr>
        <w:t>Any future request for an evaluation shall be treated as a new referral and initial evaluation for special education eligibility.</w:t>
      </w:r>
    </w:p>
    <w:p w14:paraId="6A664626" w14:textId="77777777" w:rsidR="003203A9" w:rsidRPr="00314D4A" w:rsidRDefault="003203A9" w:rsidP="003203A9">
      <w:pPr>
        <w:rPr>
          <w:rFonts w:ascii="Arial" w:hAnsi="Arial" w:cs="Arial"/>
          <w:szCs w:val="20"/>
        </w:rPr>
      </w:pPr>
    </w:p>
    <w:p w14:paraId="709E1870" w14:textId="77777777" w:rsidR="003203A9" w:rsidRPr="004A64B5" w:rsidRDefault="00775826" w:rsidP="003203A9">
      <w:pPr>
        <w:ind w:right="-720" w:hanging="600"/>
        <w:rPr>
          <w:rFonts w:ascii="Arial" w:hAnsi="Arial" w:cs="Arial"/>
          <w:b/>
          <w:szCs w:val="20"/>
        </w:rPr>
      </w:pPr>
      <w:r w:rsidRPr="00314D4A">
        <w:rPr>
          <w:rFonts w:ascii="Arial" w:hAnsi="Arial" w:cs="Arial"/>
          <w:b/>
          <w:szCs w:val="20"/>
        </w:rPr>
        <w:fldChar w:fldCharType="begin">
          <w:ffData>
            <w:name w:val="Check2"/>
            <w:enabled/>
            <w:calcOnExit w:val="0"/>
            <w:checkBox>
              <w:sizeAuto/>
              <w:default w:val="0"/>
            </w:checkBox>
          </w:ffData>
        </w:fldChar>
      </w:r>
      <w:bookmarkStart w:id="1" w:name="Check2"/>
      <w:r w:rsidR="003203A9" w:rsidRPr="00314D4A">
        <w:rPr>
          <w:rFonts w:ascii="Arial" w:hAnsi="Arial" w:cs="Arial"/>
          <w:b/>
          <w:szCs w:val="20"/>
        </w:rPr>
        <w:instrText xml:space="preserve"> FORMCHECKBOX </w:instrText>
      </w:r>
      <w:r w:rsidRPr="00314D4A">
        <w:rPr>
          <w:rFonts w:ascii="Arial" w:hAnsi="Arial" w:cs="Arial"/>
          <w:b/>
          <w:szCs w:val="20"/>
        </w:rPr>
      </w:r>
      <w:r w:rsidRPr="00314D4A">
        <w:rPr>
          <w:rFonts w:ascii="Arial" w:hAnsi="Arial" w:cs="Arial"/>
          <w:b/>
          <w:szCs w:val="20"/>
        </w:rPr>
        <w:fldChar w:fldCharType="end"/>
      </w:r>
      <w:bookmarkEnd w:id="1"/>
      <w:r w:rsidR="003203A9" w:rsidRPr="00314D4A">
        <w:rPr>
          <w:rFonts w:ascii="Arial" w:hAnsi="Arial" w:cs="Arial"/>
          <w:b/>
          <w:szCs w:val="20"/>
        </w:rPr>
        <w:t xml:space="preserve"> I </w:t>
      </w:r>
      <w:r w:rsidR="003203A9">
        <w:rPr>
          <w:rFonts w:ascii="Arial" w:hAnsi="Arial" w:cs="Arial"/>
          <w:b/>
          <w:szCs w:val="20"/>
          <w:u w:val="single"/>
        </w:rPr>
        <w:t>REVOKE</w:t>
      </w:r>
      <w:r w:rsidR="003203A9" w:rsidRPr="00314D4A">
        <w:rPr>
          <w:rFonts w:ascii="Arial" w:hAnsi="Arial" w:cs="Arial"/>
          <w:b/>
          <w:szCs w:val="20"/>
        </w:rPr>
        <w:t xml:space="preserve"> my consent for my child to continue to receive special education and related services.</w:t>
      </w:r>
    </w:p>
    <w:p w14:paraId="7C1C6B75" w14:textId="77777777" w:rsidR="003203A9" w:rsidRDefault="003203A9" w:rsidP="003203A9">
      <w:pPr>
        <w:jc w:val="center"/>
        <w:rPr>
          <w:rFonts w:ascii="Arial" w:hAnsi="Arial" w:cs="Arial"/>
          <w:b/>
        </w:rPr>
      </w:pPr>
      <w:r w:rsidRPr="00D078BA">
        <w:rPr>
          <w:rFonts w:ascii="Arial" w:hAnsi="Arial" w:cs="Arial"/>
          <w:b/>
          <w:u w:val="single"/>
        </w:rPr>
        <w:t>Sign &amp; Date</w:t>
      </w:r>
      <w:r w:rsidRPr="00D078BA">
        <w:rPr>
          <w:rFonts w:ascii="Arial" w:hAnsi="Arial" w:cs="Arial"/>
          <w:b/>
        </w:rPr>
        <w:t>:</w:t>
      </w:r>
    </w:p>
    <w:p w14:paraId="6953618F" w14:textId="77777777" w:rsidR="003203A9" w:rsidRPr="00D078BA" w:rsidRDefault="003203A9" w:rsidP="003203A9">
      <w:pPr>
        <w:jc w:val="center"/>
        <w:rPr>
          <w:rFonts w:ascii="Arial" w:hAnsi="Arial" w:cs="Arial"/>
          <w:b/>
        </w:rPr>
      </w:pPr>
    </w:p>
    <w:p w14:paraId="3ED2A71B" w14:textId="77777777" w:rsidR="003203A9" w:rsidRPr="00D078BA" w:rsidRDefault="003203A9" w:rsidP="003203A9">
      <w:pPr>
        <w:rPr>
          <w:rFonts w:ascii="Arial" w:hAnsi="Arial" w:cs="Arial"/>
          <w:sz w:val="20"/>
          <w:szCs w:val="20"/>
        </w:rPr>
      </w:pPr>
    </w:p>
    <w:p w14:paraId="32618FD3" w14:textId="77777777" w:rsidR="003203A9" w:rsidRPr="00836151" w:rsidRDefault="003203A9" w:rsidP="003203A9">
      <w:pPr>
        <w:ind w:left="-480" w:right="-450"/>
        <w:rPr>
          <w:rFonts w:ascii="Arial" w:hAnsi="Arial" w:cs="Arial"/>
          <w:sz w:val="22"/>
          <w:szCs w:val="20"/>
        </w:rPr>
      </w:pPr>
      <w:r w:rsidRPr="00836151">
        <w:rPr>
          <w:rFonts w:ascii="Arial" w:hAnsi="Arial" w:cs="Arial"/>
          <w:sz w:val="22"/>
          <w:szCs w:val="20"/>
        </w:rPr>
        <w:t>Parent Signature________________________________</w:t>
      </w:r>
      <w:r>
        <w:rPr>
          <w:rFonts w:ascii="Arial" w:hAnsi="Arial" w:cs="Arial"/>
          <w:sz w:val="22"/>
          <w:szCs w:val="20"/>
        </w:rPr>
        <w:t>_______________ Date____________</w:t>
      </w:r>
    </w:p>
    <w:p w14:paraId="63D76366" w14:textId="77777777" w:rsidR="003203A9" w:rsidRDefault="003203A9" w:rsidP="003203A9">
      <w:pPr>
        <w:rPr>
          <w:rFonts w:ascii="Arial" w:hAnsi="Arial" w:cs="Arial"/>
        </w:rPr>
      </w:pPr>
    </w:p>
    <w:tbl>
      <w:tblPr>
        <w:tblW w:w="1017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0"/>
      </w:tblGrid>
      <w:tr w:rsidR="003203A9" w:rsidRPr="007C47C3" w14:paraId="67A14C9C" w14:textId="77777777">
        <w:tc>
          <w:tcPr>
            <w:tcW w:w="10170" w:type="dxa"/>
            <w:shd w:val="clear" w:color="auto" w:fill="auto"/>
          </w:tcPr>
          <w:p w14:paraId="590D2069" w14:textId="77777777" w:rsidR="003203A9" w:rsidRPr="007C47C3" w:rsidRDefault="003203A9" w:rsidP="003203A9">
            <w:pPr>
              <w:jc w:val="center"/>
              <w:rPr>
                <w:rFonts w:ascii="Arial" w:hAnsi="Arial" w:cs="Arial"/>
                <w:b/>
                <w:i/>
                <w:sz w:val="22"/>
                <w:szCs w:val="22"/>
              </w:rPr>
            </w:pPr>
            <w:r w:rsidRPr="007C47C3">
              <w:rPr>
                <w:rFonts w:ascii="Arial" w:hAnsi="Arial" w:cs="Arial"/>
                <w:b/>
                <w:i/>
                <w:sz w:val="22"/>
                <w:szCs w:val="22"/>
              </w:rPr>
              <w:t>Special Education and Related Serv</w:t>
            </w:r>
            <w:r>
              <w:rPr>
                <w:rFonts w:ascii="Arial" w:hAnsi="Arial" w:cs="Arial"/>
                <w:b/>
                <w:i/>
                <w:sz w:val="22"/>
                <w:szCs w:val="22"/>
              </w:rPr>
              <w:t xml:space="preserve">ices will be discontinued ONLY </w:t>
            </w:r>
            <w:r w:rsidRPr="007C47C3">
              <w:rPr>
                <w:rFonts w:ascii="Arial" w:hAnsi="Arial" w:cs="Arial"/>
                <w:b/>
                <w:i/>
                <w:sz w:val="22"/>
                <w:szCs w:val="22"/>
              </w:rPr>
              <w:t xml:space="preserve">after the school district’s or public agency’s receipt of your signature to revoke consent </w:t>
            </w:r>
            <w:r>
              <w:rPr>
                <w:rFonts w:ascii="Arial" w:hAnsi="Arial" w:cs="Arial"/>
                <w:b/>
                <w:i/>
                <w:sz w:val="22"/>
                <w:szCs w:val="22"/>
              </w:rPr>
              <w:t xml:space="preserve">for </w:t>
            </w:r>
            <w:r w:rsidRPr="007C47C3">
              <w:rPr>
                <w:rFonts w:ascii="Arial" w:hAnsi="Arial" w:cs="Arial"/>
                <w:b/>
                <w:i/>
                <w:sz w:val="22"/>
                <w:szCs w:val="22"/>
              </w:rPr>
              <w:t xml:space="preserve">Special Education and Related Services </w:t>
            </w:r>
            <w:r>
              <w:rPr>
                <w:rFonts w:ascii="Arial" w:hAnsi="Arial" w:cs="Arial"/>
                <w:b/>
                <w:i/>
                <w:sz w:val="22"/>
                <w:szCs w:val="22"/>
              </w:rPr>
              <w:t>for your child AND the provision of Prior Written Notice to you.</w:t>
            </w:r>
          </w:p>
        </w:tc>
      </w:tr>
    </w:tbl>
    <w:p w14:paraId="3204EF2A" w14:textId="77777777" w:rsidR="003203A9" w:rsidRDefault="003203A9" w:rsidP="003203A9">
      <w:pPr>
        <w:rPr>
          <w:rFonts w:ascii="Arial" w:hAnsi="Arial" w:cs="Arial"/>
          <w:sz w:val="20"/>
          <w:szCs w:val="20"/>
        </w:rPr>
      </w:pPr>
    </w:p>
    <w:p w14:paraId="0257E6B8" w14:textId="77777777" w:rsidR="003203A9" w:rsidRPr="00D078BA" w:rsidRDefault="003203A9" w:rsidP="003203A9">
      <w:pPr>
        <w:jc w:val="center"/>
        <w:rPr>
          <w:rFonts w:ascii="Arial" w:hAnsi="Arial" w:cs="Arial"/>
          <w:b/>
          <w:i/>
        </w:rPr>
      </w:pPr>
      <w:r w:rsidRPr="00D078BA">
        <w:rPr>
          <w:rFonts w:ascii="Arial" w:hAnsi="Arial" w:cs="Arial"/>
          <w:b/>
          <w:i/>
        </w:rPr>
        <w:t xml:space="preserve">For School District or Public Agency Use </w:t>
      </w:r>
    </w:p>
    <w:p w14:paraId="013AC6C3" w14:textId="77777777" w:rsidR="003203A9" w:rsidRPr="00D078BA" w:rsidRDefault="003203A9" w:rsidP="003203A9">
      <w:pPr>
        <w:rPr>
          <w:rFonts w:ascii="Arial" w:hAnsi="Arial" w:cs="Arial"/>
          <w:i/>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760"/>
        <w:gridCol w:w="2130"/>
      </w:tblGrid>
      <w:tr w:rsidR="003203A9" w:rsidRPr="007C47C3" w14:paraId="5846FB54" w14:textId="77777777">
        <w:tc>
          <w:tcPr>
            <w:tcW w:w="2280" w:type="dxa"/>
            <w:shd w:val="clear" w:color="auto" w:fill="auto"/>
          </w:tcPr>
          <w:p w14:paraId="46E7D6DF" w14:textId="77777777" w:rsidR="003203A9" w:rsidRPr="007C47C3" w:rsidRDefault="003203A9" w:rsidP="003203A9">
            <w:pPr>
              <w:rPr>
                <w:rFonts w:ascii="Arial" w:hAnsi="Arial" w:cs="Arial"/>
                <w:b/>
                <w:sz w:val="20"/>
                <w:szCs w:val="20"/>
              </w:rPr>
            </w:pPr>
            <w:r w:rsidRPr="007C47C3">
              <w:rPr>
                <w:rFonts w:ascii="Arial" w:hAnsi="Arial" w:cs="Arial"/>
                <w:b/>
                <w:sz w:val="20"/>
                <w:szCs w:val="20"/>
              </w:rPr>
              <w:t>Date received</w:t>
            </w:r>
          </w:p>
        </w:tc>
        <w:tc>
          <w:tcPr>
            <w:tcW w:w="7890" w:type="dxa"/>
            <w:gridSpan w:val="2"/>
            <w:shd w:val="clear" w:color="auto" w:fill="auto"/>
          </w:tcPr>
          <w:p w14:paraId="472B040B" w14:textId="77777777" w:rsidR="003203A9" w:rsidRPr="007C47C3" w:rsidRDefault="003203A9" w:rsidP="003203A9">
            <w:pPr>
              <w:jc w:val="center"/>
              <w:rPr>
                <w:rFonts w:ascii="Arial" w:hAnsi="Arial" w:cs="Arial"/>
                <w:b/>
                <w:sz w:val="20"/>
                <w:szCs w:val="20"/>
              </w:rPr>
            </w:pPr>
            <w:r w:rsidRPr="007C47C3">
              <w:rPr>
                <w:rFonts w:ascii="Arial" w:hAnsi="Arial" w:cs="Arial"/>
                <w:b/>
                <w:sz w:val="20"/>
                <w:szCs w:val="20"/>
              </w:rPr>
              <w:t>Signature of School District or Public Agency Official</w:t>
            </w:r>
          </w:p>
        </w:tc>
      </w:tr>
      <w:tr w:rsidR="003203A9" w:rsidRPr="007C47C3" w14:paraId="4AF09B4F" w14:textId="77777777">
        <w:tc>
          <w:tcPr>
            <w:tcW w:w="2280" w:type="dxa"/>
            <w:shd w:val="clear" w:color="auto" w:fill="auto"/>
          </w:tcPr>
          <w:p w14:paraId="36249D7B" w14:textId="77777777" w:rsidR="003203A9" w:rsidRPr="007C47C3" w:rsidRDefault="003203A9" w:rsidP="003203A9">
            <w:pPr>
              <w:rPr>
                <w:rFonts w:ascii="Arial" w:hAnsi="Arial" w:cs="Arial"/>
              </w:rPr>
            </w:pPr>
          </w:p>
        </w:tc>
        <w:tc>
          <w:tcPr>
            <w:tcW w:w="7890" w:type="dxa"/>
            <w:gridSpan w:val="2"/>
            <w:shd w:val="clear" w:color="auto" w:fill="auto"/>
          </w:tcPr>
          <w:p w14:paraId="35BA5AF7" w14:textId="77777777" w:rsidR="003203A9" w:rsidRPr="004E58FE" w:rsidRDefault="003203A9" w:rsidP="003203A9">
            <w:pPr>
              <w:rPr>
                <w:rFonts w:ascii="Arial" w:hAnsi="Arial" w:cs="Arial"/>
                <w:sz w:val="22"/>
              </w:rPr>
            </w:pPr>
          </w:p>
          <w:p w14:paraId="4940830E" w14:textId="77777777" w:rsidR="003203A9" w:rsidRPr="007C47C3" w:rsidRDefault="003203A9" w:rsidP="003203A9">
            <w:pPr>
              <w:rPr>
                <w:rFonts w:ascii="Arial" w:hAnsi="Arial" w:cs="Arial"/>
              </w:rPr>
            </w:pPr>
          </w:p>
        </w:tc>
      </w:tr>
      <w:tr w:rsidR="003203A9" w:rsidRPr="007C47C3" w14:paraId="6C1853B5" w14:textId="77777777">
        <w:trPr>
          <w:trHeight w:val="113"/>
        </w:trPr>
        <w:tc>
          <w:tcPr>
            <w:tcW w:w="8040" w:type="dxa"/>
            <w:gridSpan w:val="2"/>
            <w:vMerge w:val="restart"/>
            <w:shd w:val="clear" w:color="auto" w:fill="auto"/>
          </w:tcPr>
          <w:p w14:paraId="0B82FCC5" w14:textId="77777777" w:rsidR="003203A9" w:rsidRPr="007C47C3" w:rsidRDefault="003203A9" w:rsidP="003203A9">
            <w:pPr>
              <w:rPr>
                <w:rFonts w:ascii="Arial" w:hAnsi="Arial" w:cs="Arial"/>
                <w:b/>
                <w:sz w:val="20"/>
                <w:szCs w:val="20"/>
              </w:rPr>
            </w:pPr>
          </w:p>
          <w:p w14:paraId="3B27C797" w14:textId="77777777" w:rsidR="003203A9" w:rsidRDefault="003203A9" w:rsidP="003203A9">
            <w:pPr>
              <w:jc w:val="right"/>
              <w:rPr>
                <w:rFonts w:ascii="Arial" w:hAnsi="Arial" w:cs="Arial"/>
                <w:b/>
                <w:sz w:val="20"/>
                <w:szCs w:val="20"/>
              </w:rPr>
            </w:pPr>
          </w:p>
          <w:p w14:paraId="0020C446" w14:textId="77777777" w:rsidR="003203A9" w:rsidRPr="007C47C3" w:rsidRDefault="003203A9" w:rsidP="003203A9">
            <w:pPr>
              <w:jc w:val="right"/>
              <w:rPr>
                <w:rFonts w:ascii="Arial" w:hAnsi="Arial" w:cs="Arial"/>
                <w:b/>
                <w:sz w:val="20"/>
                <w:szCs w:val="20"/>
              </w:rPr>
            </w:pPr>
            <w:r>
              <w:rPr>
                <w:rFonts w:ascii="Arial" w:hAnsi="Arial" w:cs="Arial"/>
                <w:b/>
                <w:sz w:val="20"/>
                <w:szCs w:val="20"/>
              </w:rPr>
              <w:t>Date Prior Written Notice provided:</w:t>
            </w:r>
            <w:r w:rsidRPr="007C47C3">
              <w:rPr>
                <w:rFonts w:ascii="Arial" w:hAnsi="Arial" w:cs="Arial"/>
                <w:b/>
                <w:sz w:val="20"/>
                <w:szCs w:val="20"/>
              </w:rPr>
              <w:t xml:space="preserve"> </w:t>
            </w:r>
          </w:p>
        </w:tc>
        <w:tc>
          <w:tcPr>
            <w:tcW w:w="2130" w:type="dxa"/>
            <w:shd w:val="clear" w:color="auto" w:fill="auto"/>
          </w:tcPr>
          <w:p w14:paraId="041671CC" w14:textId="77777777" w:rsidR="003203A9" w:rsidRPr="007C47C3" w:rsidRDefault="003203A9" w:rsidP="003203A9">
            <w:pPr>
              <w:jc w:val="center"/>
              <w:rPr>
                <w:rFonts w:ascii="Arial" w:hAnsi="Arial" w:cs="Arial"/>
                <w:b/>
                <w:sz w:val="20"/>
                <w:szCs w:val="20"/>
              </w:rPr>
            </w:pPr>
            <w:r w:rsidRPr="007C47C3">
              <w:rPr>
                <w:rFonts w:ascii="Arial" w:hAnsi="Arial" w:cs="Arial"/>
                <w:b/>
                <w:sz w:val="20"/>
                <w:szCs w:val="20"/>
              </w:rPr>
              <w:t>Date</w:t>
            </w:r>
          </w:p>
        </w:tc>
      </w:tr>
      <w:tr w:rsidR="003203A9" w:rsidRPr="007C47C3" w14:paraId="2B7639C9" w14:textId="77777777">
        <w:trPr>
          <w:trHeight w:val="112"/>
        </w:trPr>
        <w:tc>
          <w:tcPr>
            <w:tcW w:w="8040" w:type="dxa"/>
            <w:gridSpan w:val="2"/>
            <w:vMerge/>
            <w:shd w:val="clear" w:color="auto" w:fill="auto"/>
          </w:tcPr>
          <w:p w14:paraId="7C504298" w14:textId="77777777" w:rsidR="003203A9" w:rsidRPr="007C47C3" w:rsidRDefault="003203A9" w:rsidP="003203A9">
            <w:pPr>
              <w:rPr>
                <w:rFonts w:ascii="Arial" w:hAnsi="Arial" w:cs="Arial"/>
                <w:b/>
                <w:sz w:val="20"/>
                <w:szCs w:val="20"/>
              </w:rPr>
            </w:pPr>
          </w:p>
        </w:tc>
        <w:tc>
          <w:tcPr>
            <w:tcW w:w="2130" w:type="dxa"/>
            <w:shd w:val="clear" w:color="auto" w:fill="auto"/>
          </w:tcPr>
          <w:p w14:paraId="2E17B43C" w14:textId="77777777" w:rsidR="003203A9" w:rsidRDefault="003203A9" w:rsidP="003203A9">
            <w:pPr>
              <w:rPr>
                <w:rFonts w:ascii="Arial" w:hAnsi="Arial" w:cs="Arial"/>
                <w:b/>
                <w:szCs w:val="20"/>
              </w:rPr>
            </w:pPr>
          </w:p>
          <w:p w14:paraId="5E6A34BE" w14:textId="77777777" w:rsidR="003203A9" w:rsidRPr="004E58FE" w:rsidRDefault="003203A9" w:rsidP="003203A9">
            <w:pPr>
              <w:rPr>
                <w:rFonts w:ascii="Arial" w:hAnsi="Arial" w:cs="Arial"/>
                <w:b/>
                <w:sz w:val="20"/>
                <w:szCs w:val="20"/>
              </w:rPr>
            </w:pPr>
          </w:p>
        </w:tc>
      </w:tr>
      <w:tr w:rsidR="003203A9" w:rsidRPr="007C47C3" w14:paraId="58E13CF4" w14:textId="77777777">
        <w:trPr>
          <w:trHeight w:val="112"/>
        </w:trPr>
        <w:tc>
          <w:tcPr>
            <w:tcW w:w="8040" w:type="dxa"/>
            <w:gridSpan w:val="2"/>
            <w:vMerge w:val="restart"/>
            <w:shd w:val="clear" w:color="auto" w:fill="auto"/>
          </w:tcPr>
          <w:p w14:paraId="7193A8E9" w14:textId="77777777" w:rsidR="003203A9" w:rsidRPr="007C47C3" w:rsidRDefault="003203A9" w:rsidP="003203A9">
            <w:pPr>
              <w:rPr>
                <w:rFonts w:ascii="Arial" w:hAnsi="Arial" w:cs="Arial"/>
                <w:b/>
                <w:sz w:val="20"/>
                <w:szCs w:val="20"/>
              </w:rPr>
            </w:pPr>
          </w:p>
          <w:p w14:paraId="48C3EB21" w14:textId="77777777" w:rsidR="003203A9" w:rsidRPr="007C47C3" w:rsidRDefault="003203A9" w:rsidP="003203A9">
            <w:pPr>
              <w:rPr>
                <w:rFonts w:ascii="Arial" w:hAnsi="Arial" w:cs="Arial"/>
                <w:b/>
                <w:sz w:val="20"/>
                <w:szCs w:val="20"/>
              </w:rPr>
            </w:pPr>
          </w:p>
          <w:p w14:paraId="1F202DD4" w14:textId="77777777" w:rsidR="003203A9" w:rsidRPr="007C47C3" w:rsidRDefault="003203A9" w:rsidP="003203A9">
            <w:pPr>
              <w:jc w:val="right"/>
              <w:rPr>
                <w:rFonts w:ascii="Arial" w:hAnsi="Arial" w:cs="Arial"/>
                <w:b/>
                <w:sz w:val="20"/>
                <w:szCs w:val="20"/>
              </w:rPr>
            </w:pPr>
            <w:r>
              <w:rPr>
                <w:rFonts w:ascii="Arial" w:hAnsi="Arial" w:cs="Arial"/>
                <w:b/>
                <w:sz w:val="20"/>
                <w:szCs w:val="20"/>
              </w:rPr>
              <w:t>Date special education and related services terminated:</w:t>
            </w:r>
            <w:r w:rsidRPr="007C47C3">
              <w:rPr>
                <w:rFonts w:ascii="Arial" w:hAnsi="Arial" w:cs="Arial"/>
                <w:b/>
                <w:sz w:val="20"/>
                <w:szCs w:val="20"/>
              </w:rPr>
              <w:t xml:space="preserve"> </w:t>
            </w:r>
          </w:p>
        </w:tc>
        <w:tc>
          <w:tcPr>
            <w:tcW w:w="2130" w:type="dxa"/>
            <w:shd w:val="clear" w:color="auto" w:fill="auto"/>
          </w:tcPr>
          <w:p w14:paraId="308AD384" w14:textId="77777777" w:rsidR="003203A9" w:rsidRPr="007C47C3" w:rsidRDefault="003203A9" w:rsidP="003203A9">
            <w:pPr>
              <w:jc w:val="center"/>
              <w:rPr>
                <w:rFonts w:ascii="Arial" w:hAnsi="Arial" w:cs="Arial"/>
                <w:b/>
                <w:sz w:val="20"/>
                <w:szCs w:val="20"/>
              </w:rPr>
            </w:pPr>
            <w:r w:rsidRPr="007C47C3">
              <w:rPr>
                <w:rFonts w:ascii="Arial" w:hAnsi="Arial" w:cs="Arial"/>
                <w:b/>
                <w:sz w:val="20"/>
                <w:szCs w:val="20"/>
              </w:rPr>
              <w:t>Date</w:t>
            </w:r>
          </w:p>
        </w:tc>
      </w:tr>
      <w:tr w:rsidR="003203A9" w:rsidRPr="007C47C3" w14:paraId="0DA9BF88" w14:textId="77777777">
        <w:trPr>
          <w:trHeight w:val="112"/>
        </w:trPr>
        <w:tc>
          <w:tcPr>
            <w:tcW w:w="8040" w:type="dxa"/>
            <w:gridSpan w:val="2"/>
            <w:vMerge/>
            <w:shd w:val="clear" w:color="auto" w:fill="auto"/>
          </w:tcPr>
          <w:p w14:paraId="53EC39DA" w14:textId="77777777" w:rsidR="003203A9" w:rsidRPr="007C47C3" w:rsidRDefault="003203A9" w:rsidP="003203A9">
            <w:pPr>
              <w:rPr>
                <w:rFonts w:ascii="Arial" w:hAnsi="Arial" w:cs="Arial"/>
                <w:b/>
                <w:sz w:val="20"/>
                <w:szCs w:val="20"/>
              </w:rPr>
            </w:pPr>
          </w:p>
        </w:tc>
        <w:tc>
          <w:tcPr>
            <w:tcW w:w="2130" w:type="dxa"/>
            <w:shd w:val="clear" w:color="auto" w:fill="auto"/>
          </w:tcPr>
          <w:p w14:paraId="2874388A" w14:textId="77777777" w:rsidR="003203A9" w:rsidRPr="004E58FE" w:rsidRDefault="003203A9" w:rsidP="003203A9">
            <w:pPr>
              <w:rPr>
                <w:rFonts w:ascii="Arial" w:hAnsi="Arial" w:cs="Arial"/>
                <w:b/>
                <w:szCs w:val="20"/>
              </w:rPr>
            </w:pPr>
          </w:p>
        </w:tc>
      </w:tr>
    </w:tbl>
    <w:p w14:paraId="44257D21" w14:textId="77777777" w:rsidR="003203A9" w:rsidRDefault="003203A9" w:rsidP="003203A9"/>
    <w:p w14:paraId="6D3E21B8" w14:textId="77777777" w:rsidR="003203A9" w:rsidRPr="00D03FFF" w:rsidRDefault="003203A9" w:rsidP="003203A9">
      <w:pPr>
        <w:rPr>
          <w:rFonts w:ascii="Arial" w:hAnsi="Arial"/>
          <w:i/>
          <w:sz w:val="20"/>
        </w:rPr>
      </w:pPr>
      <w:r>
        <w:rPr>
          <w:rFonts w:ascii="Arial" w:hAnsi="Arial"/>
          <w:i/>
          <w:sz w:val="20"/>
        </w:rPr>
        <w:t xml:space="preserve">* </w:t>
      </w:r>
      <w:r w:rsidRPr="00D03FFF">
        <w:rPr>
          <w:rFonts w:ascii="Arial" w:hAnsi="Arial"/>
          <w:i/>
          <w:sz w:val="20"/>
        </w:rPr>
        <w:t>Use of this form by the parent is optional.  Revocation must be in writing.  If the parent uses an alternative form, attach parent’s written request and complete the bottom portion of this form.</w:t>
      </w:r>
    </w:p>
    <w:sectPr w:rsidR="003203A9" w:rsidRPr="00D03FFF" w:rsidSect="003203A9">
      <w:headerReference w:type="default" r:id="rId8"/>
      <w:footerReference w:type="default" r:id="rId9"/>
      <w:pgSz w:w="12240" w:h="15840"/>
      <w:pgMar w:top="108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63854" w14:textId="77777777" w:rsidR="0020007C" w:rsidRDefault="0020007C" w:rsidP="003203A9">
      <w:r>
        <w:separator/>
      </w:r>
    </w:p>
  </w:endnote>
  <w:endnote w:type="continuationSeparator" w:id="0">
    <w:p w14:paraId="6420F24F" w14:textId="77777777" w:rsidR="0020007C" w:rsidRDefault="0020007C" w:rsidP="0032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FE90" w14:textId="77777777" w:rsidR="003203A9" w:rsidRPr="002E3546" w:rsidRDefault="003203A9" w:rsidP="003203A9">
    <w:pPr>
      <w:pStyle w:val="Footer"/>
      <w:jc w:val="center"/>
      <w:rPr>
        <w:rStyle w:val="PageNumber"/>
        <w:rFonts w:ascii="Arial" w:hAnsi="Arial" w:cs="Arial"/>
        <w:sz w:val="16"/>
        <w:szCs w:val="16"/>
      </w:rPr>
    </w:pPr>
    <w:r w:rsidRPr="00F43A21">
      <w:rPr>
        <w:rStyle w:val="PageNumber"/>
        <w:rFonts w:ascii="Arial" w:hAnsi="Arial" w:cs="Arial"/>
        <w:sz w:val="16"/>
        <w:szCs w:val="16"/>
      </w:rPr>
      <w:t xml:space="preserve">Page </w:t>
    </w:r>
    <w:r w:rsidR="00775826" w:rsidRPr="00F43A21">
      <w:rPr>
        <w:rStyle w:val="PageNumber"/>
        <w:rFonts w:ascii="Arial" w:hAnsi="Arial" w:cs="Arial"/>
        <w:sz w:val="16"/>
        <w:szCs w:val="16"/>
      </w:rPr>
      <w:fldChar w:fldCharType="begin"/>
    </w:r>
    <w:r w:rsidRPr="00F43A21">
      <w:rPr>
        <w:rStyle w:val="PageNumber"/>
        <w:rFonts w:ascii="Arial" w:hAnsi="Arial" w:cs="Arial"/>
        <w:sz w:val="16"/>
        <w:szCs w:val="16"/>
      </w:rPr>
      <w:instrText xml:space="preserve"> PAGE </w:instrText>
    </w:r>
    <w:r w:rsidR="00775826" w:rsidRPr="00F43A21">
      <w:rPr>
        <w:rStyle w:val="PageNumber"/>
        <w:rFonts w:ascii="Arial" w:hAnsi="Arial" w:cs="Arial"/>
        <w:sz w:val="16"/>
        <w:szCs w:val="16"/>
      </w:rPr>
      <w:fldChar w:fldCharType="separate"/>
    </w:r>
    <w:r w:rsidR="00A139EF">
      <w:rPr>
        <w:rStyle w:val="PageNumber"/>
        <w:rFonts w:ascii="Arial" w:hAnsi="Arial" w:cs="Arial"/>
        <w:noProof/>
        <w:sz w:val="16"/>
        <w:szCs w:val="16"/>
      </w:rPr>
      <w:t>1</w:t>
    </w:r>
    <w:r w:rsidR="00775826" w:rsidRPr="00F43A21">
      <w:rPr>
        <w:rStyle w:val="PageNumber"/>
        <w:rFonts w:ascii="Arial" w:hAnsi="Arial" w:cs="Arial"/>
        <w:sz w:val="16"/>
        <w:szCs w:val="16"/>
      </w:rPr>
      <w:fldChar w:fldCharType="end"/>
    </w:r>
    <w:r w:rsidRPr="00F43A21">
      <w:rPr>
        <w:rStyle w:val="PageNumber"/>
        <w:rFonts w:ascii="Arial" w:hAnsi="Arial" w:cs="Arial"/>
        <w:sz w:val="16"/>
        <w:szCs w:val="16"/>
      </w:rPr>
      <w:t xml:space="preserve"> of </w:t>
    </w:r>
    <w:r w:rsidR="00775826" w:rsidRPr="00F43A21">
      <w:rPr>
        <w:rStyle w:val="PageNumber"/>
        <w:rFonts w:ascii="Arial" w:hAnsi="Arial" w:cs="Arial"/>
        <w:sz w:val="16"/>
        <w:szCs w:val="16"/>
      </w:rPr>
      <w:fldChar w:fldCharType="begin"/>
    </w:r>
    <w:r w:rsidRPr="00F43A21">
      <w:rPr>
        <w:rStyle w:val="PageNumber"/>
        <w:rFonts w:ascii="Arial" w:hAnsi="Arial" w:cs="Arial"/>
        <w:sz w:val="16"/>
        <w:szCs w:val="16"/>
      </w:rPr>
      <w:instrText xml:space="preserve"> NUMPAGES </w:instrText>
    </w:r>
    <w:r w:rsidR="00775826" w:rsidRPr="00F43A21">
      <w:rPr>
        <w:rStyle w:val="PageNumber"/>
        <w:rFonts w:ascii="Arial" w:hAnsi="Arial" w:cs="Arial"/>
        <w:sz w:val="16"/>
        <w:szCs w:val="16"/>
      </w:rPr>
      <w:fldChar w:fldCharType="separate"/>
    </w:r>
    <w:r w:rsidR="00A139EF">
      <w:rPr>
        <w:rStyle w:val="PageNumber"/>
        <w:rFonts w:ascii="Arial" w:hAnsi="Arial" w:cs="Arial"/>
        <w:noProof/>
        <w:sz w:val="16"/>
        <w:szCs w:val="16"/>
      </w:rPr>
      <w:t>1</w:t>
    </w:r>
    <w:r w:rsidR="00775826" w:rsidRPr="00F43A21">
      <w:rPr>
        <w:rStyle w:val="PageNumber"/>
        <w:rFonts w:ascii="Arial" w:hAnsi="Arial" w:cs="Arial"/>
        <w:sz w:val="16"/>
        <w:szCs w:val="16"/>
      </w:rPr>
      <w:fldChar w:fldCharType="end"/>
    </w:r>
  </w:p>
  <w:p w14:paraId="5380BBCB" w14:textId="77777777" w:rsidR="003203A9" w:rsidRPr="002E3546" w:rsidRDefault="003203A9" w:rsidP="003203A9">
    <w:pPr>
      <w:pStyle w:val="Footer"/>
      <w:jc w:val="center"/>
      <w:rPr>
        <w:rStyle w:val="PageNumber"/>
        <w:rFonts w:ascii="Arial" w:hAnsi="Arial" w:cs="Arial"/>
        <w:sz w:val="16"/>
        <w:szCs w:val="16"/>
      </w:rPr>
    </w:pPr>
    <w:r w:rsidRPr="002E3546">
      <w:rPr>
        <w:rStyle w:val="PageNumber"/>
        <w:rFonts w:ascii="Arial" w:hAnsi="Arial" w:cs="Arial"/>
        <w:sz w:val="16"/>
        <w:szCs w:val="16"/>
      </w:rPr>
      <w:t>WDE Model Form</w:t>
    </w:r>
    <w:r w:rsidR="00FD4632">
      <w:rPr>
        <w:rStyle w:val="PageNumber"/>
        <w:rFonts w:ascii="Arial" w:hAnsi="Arial" w:cs="Arial"/>
        <w:sz w:val="16"/>
        <w:szCs w:val="16"/>
      </w:rPr>
      <w:t xml:space="preserve"> I</w:t>
    </w:r>
    <w:r>
      <w:rPr>
        <w:rStyle w:val="PageNumber"/>
        <w:rFonts w:ascii="Arial" w:hAnsi="Arial" w:cs="Arial"/>
        <w:sz w:val="16"/>
        <w:szCs w:val="16"/>
      </w:rPr>
      <w:t>-7</w:t>
    </w:r>
  </w:p>
  <w:p w14:paraId="0CB140A7" w14:textId="77777777" w:rsidR="003203A9" w:rsidRPr="002E3546" w:rsidRDefault="003203A9" w:rsidP="003203A9">
    <w:pPr>
      <w:pStyle w:val="Footer"/>
      <w:jc w:val="center"/>
      <w:rPr>
        <w:rFonts w:ascii="Arial" w:hAnsi="Arial" w:cs="Arial"/>
        <w:sz w:val="16"/>
        <w:szCs w:val="16"/>
      </w:rPr>
    </w:pPr>
    <w:r>
      <w:rPr>
        <w:rStyle w:val="PageNumber"/>
        <w:rFonts w:ascii="Arial" w:hAnsi="Arial" w:cs="Arial"/>
        <w:sz w:val="16"/>
        <w:szCs w:val="16"/>
      </w:rPr>
      <w:t xml:space="preserve">Updated </w:t>
    </w:r>
    <w:r w:rsidR="00A139EF">
      <w:rPr>
        <w:rStyle w:val="PageNumber"/>
        <w:rFonts w:ascii="Arial" w:hAnsi="Arial" w:cs="Arial"/>
        <w:sz w:val="16"/>
        <w:szCs w:val="16"/>
      </w:rPr>
      <w:t>July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07BAB" w14:textId="77777777" w:rsidR="0020007C" w:rsidRDefault="0020007C" w:rsidP="003203A9">
      <w:r>
        <w:separator/>
      </w:r>
    </w:p>
  </w:footnote>
  <w:footnote w:type="continuationSeparator" w:id="0">
    <w:p w14:paraId="4364DFE8" w14:textId="77777777" w:rsidR="0020007C" w:rsidRDefault="0020007C" w:rsidP="003203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6FFE3" w14:textId="77777777" w:rsidR="003203A9" w:rsidRPr="002E3546" w:rsidRDefault="003203A9" w:rsidP="003203A9">
    <w:pPr>
      <w:pStyle w:val="Header"/>
      <w:ind w:left="-600"/>
      <w:rPr>
        <w:rFonts w:ascii="Arial" w:hAnsi="Arial" w:cs="Arial"/>
        <w:sz w:val="16"/>
        <w:szCs w:val="16"/>
      </w:rPr>
    </w:pPr>
    <w:r>
      <w:rPr>
        <w:rFonts w:ascii="Arial" w:hAnsi="Arial" w:cs="Arial"/>
        <w:sz w:val="16"/>
        <w:szCs w:val="16"/>
      </w:rPr>
      <w:t xml:space="preserve">I-7 Revocation of Consent for </w:t>
    </w:r>
    <w:r w:rsidRPr="002E3546">
      <w:rPr>
        <w:rFonts w:ascii="Arial" w:hAnsi="Arial" w:cs="Arial"/>
        <w:sz w:val="16"/>
        <w:szCs w:val="16"/>
      </w:rPr>
      <w:t>Special Education</w:t>
    </w:r>
    <w:r>
      <w:rPr>
        <w:rFonts w:ascii="Arial" w:hAnsi="Arial" w:cs="Arial"/>
        <w:sz w:val="16"/>
        <w:szCs w:val="16"/>
      </w:rPr>
      <w:t xml:space="preserve"> &amp; Related Services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9738F"/>
    <w:multiLevelType w:val="hybridMultilevel"/>
    <w:tmpl w:val="008677BC"/>
    <w:lvl w:ilvl="0" w:tplc="40C080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47"/>
    <w:rsid w:val="0020007C"/>
    <w:rsid w:val="002502CB"/>
    <w:rsid w:val="002A7D37"/>
    <w:rsid w:val="003203A9"/>
    <w:rsid w:val="00775826"/>
    <w:rsid w:val="008F21B3"/>
    <w:rsid w:val="00A139EF"/>
    <w:rsid w:val="00A43C10"/>
    <w:rsid w:val="00B16927"/>
    <w:rsid w:val="00B34510"/>
    <w:rsid w:val="00CF4D28"/>
    <w:rsid w:val="00E139BE"/>
    <w:rsid w:val="00EC4C47"/>
    <w:rsid w:val="00FD46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10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EC4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537A"/>
    <w:rPr>
      <w:color w:val="0000FF"/>
      <w:u w:val="single"/>
    </w:rPr>
  </w:style>
  <w:style w:type="paragraph" w:styleId="Header">
    <w:name w:val="header"/>
    <w:basedOn w:val="Normal"/>
    <w:rsid w:val="002E3546"/>
    <w:pPr>
      <w:tabs>
        <w:tab w:val="center" w:pos="4320"/>
        <w:tab w:val="right" w:pos="8640"/>
      </w:tabs>
    </w:pPr>
  </w:style>
  <w:style w:type="paragraph" w:styleId="Footer">
    <w:name w:val="footer"/>
    <w:basedOn w:val="Normal"/>
    <w:rsid w:val="002E3546"/>
    <w:pPr>
      <w:tabs>
        <w:tab w:val="center" w:pos="4320"/>
        <w:tab w:val="right" w:pos="8640"/>
      </w:tabs>
    </w:pPr>
  </w:style>
  <w:style w:type="character" w:styleId="PageNumber">
    <w:name w:val="page number"/>
    <w:basedOn w:val="DefaultParagraphFont"/>
    <w:rsid w:val="002E35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EC4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537A"/>
    <w:rPr>
      <w:color w:val="0000FF"/>
      <w:u w:val="single"/>
    </w:rPr>
  </w:style>
  <w:style w:type="paragraph" w:styleId="Header">
    <w:name w:val="header"/>
    <w:basedOn w:val="Normal"/>
    <w:rsid w:val="002E3546"/>
    <w:pPr>
      <w:tabs>
        <w:tab w:val="center" w:pos="4320"/>
        <w:tab w:val="right" w:pos="8640"/>
      </w:tabs>
    </w:pPr>
  </w:style>
  <w:style w:type="paragraph" w:styleId="Footer">
    <w:name w:val="footer"/>
    <w:basedOn w:val="Normal"/>
    <w:rsid w:val="002E3546"/>
    <w:pPr>
      <w:tabs>
        <w:tab w:val="center" w:pos="4320"/>
        <w:tab w:val="right" w:pos="8640"/>
      </w:tabs>
    </w:pPr>
  </w:style>
  <w:style w:type="character" w:styleId="PageNumber">
    <w:name w:val="page number"/>
    <w:basedOn w:val="DefaultParagraphFont"/>
    <w:rsid w:val="002E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School District/Public Agency</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District/Public Agency</dc:title>
  <dc:subject/>
  <dc:creator>Joan</dc:creator>
  <cp:keywords/>
  <dc:description/>
  <cp:lastModifiedBy>Lenore Knudtson</cp:lastModifiedBy>
  <cp:revision>3</cp:revision>
  <cp:lastPrinted>2008-12-29T17:40:00Z</cp:lastPrinted>
  <dcterms:created xsi:type="dcterms:W3CDTF">2013-06-17T12:51:00Z</dcterms:created>
  <dcterms:modified xsi:type="dcterms:W3CDTF">2013-07-09T19:06:00Z</dcterms:modified>
</cp:coreProperties>
</file>