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1239"/>
        <w:gridCol w:w="1266"/>
        <w:gridCol w:w="1239"/>
        <w:gridCol w:w="1266"/>
        <w:gridCol w:w="1212"/>
        <w:gridCol w:w="1218"/>
      </w:tblGrid>
      <w:tr w:rsidR="009C40E2" w:rsidRPr="0083200D" w:rsidTr="00047066">
        <w:tc>
          <w:tcPr>
            <w:tcW w:w="1115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Breakfast Meal Pattern</w:t>
            </w:r>
          </w:p>
        </w:tc>
        <w:tc>
          <w:tcPr>
            <w:tcW w:w="193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Lunch Meal Pattern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K-5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6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Grades </w:t>
            </w:r>
            <w:r w:rsidRPr="0083200D">
              <w:rPr>
                <w:rFonts w:ascii="Times New Roman" w:hAnsi="Times New Roman" w:cs="Times New Roman"/>
                <w:b/>
              </w:rPr>
              <w:br/>
              <w:t>6-8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47" w:type="pct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Grades </w:t>
            </w:r>
            <w:r w:rsidRPr="0083200D">
              <w:rPr>
                <w:rFonts w:ascii="Times New Roman" w:hAnsi="Times New Roman" w:cs="Times New Roman"/>
                <w:b/>
              </w:rPr>
              <w:br/>
              <w:t>9-12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61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K-5</w:t>
            </w:r>
          </w:p>
        </w:tc>
        <w:tc>
          <w:tcPr>
            <w:tcW w:w="6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63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9-12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Meal Pattern</w:t>
            </w:r>
          </w:p>
        </w:tc>
        <w:tc>
          <w:tcPr>
            <w:tcW w:w="3885" w:type="pct"/>
            <w:gridSpan w:val="6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Amount of </w:t>
            </w:r>
            <w:proofErr w:type="spellStart"/>
            <w:r w:rsidRPr="0083200D">
              <w:rPr>
                <w:rFonts w:ascii="Times New Roman" w:hAnsi="Times New Roman" w:cs="Times New Roman"/>
                <w:b/>
              </w:rPr>
              <w:t>Food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  <w:r w:rsidRPr="0083200D">
              <w:rPr>
                <w:rFonts w:ascii="Times New Roman" w:hAnsi="Times New Roman" w:cs="Times New Roman"/>
                <w:b/>
              </w:rPr>
              <w:t xml:space="preserve"> Per Week  (Minimum Per Day)</w:t>
            </w:r>
          </w:p>
        </w:tc>
      </w:tr>
      <w:tr w:rsidR="009C40E2" w:rsidRPr="0083200D" w:rsidTr="00047066">
        <w:tc>
          <w:tcPr>
            <w:tcW w:w="1115" w:type="pct"/>
            <w:tcBorders>
              <w:top w:val="single" w:sz="18" w:space="0" w:color="000000"/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Fruits (cups)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c,d</w:t>
            </w:r>
            <w:proofErr w:type="spellEnd"/>
          </w:p>
        </w:tc>
        <w:tc>
          <w:tcPr>
            <w:tcW w:w="647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61" w:type="pc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47" w:type="pct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61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2½ (½)</w:t>
            </w:r>
          </w:p>
        </w:tc>
        <w:tc>
          <w:tcPr>
            <w:tcW w:w="633" w:type="pct"/>
            <w:tcBorders>
              <w:top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2½ (½)</w:t>
            </w:r>
          </w:p>
        </w:tc>
        <w:tc>
          <w:tcPr>
            <w:tcW w:w="636" w:type="pct"/>
            <w:tcBorders>
              <w:top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Vegetables (cups)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c,d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3¾ (¾)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3¾ (¾)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Dark green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Red/Orange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¾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¾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1¼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Beans/Peas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(</w:t>
            </w:r>
            <w:r w:rsidRPr="0083200D">
              <w:rPr>
                <w:rFonts w:ascii="Times New Roman" w:hAnsi="Times New Roman" w:cs="Times New Roman"/>
                <w:b/>
              </w:rPr>
              <w:t>Legumes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D84726">
              <w:rPr>
                <w:rFonts w:ascii="Times New Roman" w:hAnsi="Times New Roman" w:cs="Times New Roman"/>
                <w:b/>
              </w:rPr>
              <w:t>Starchy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½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Other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f,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¾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442468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to Reach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Grains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</w:rPr>
              <w:t xml:space="preserve">(oz </w:t>
            </w:r>
            <w:proofErr w:type="spellStart"/>
            <w:r w:rsidRPr="0083200D">
              <w:rPr>
                <w:rFonts w:ascii="Times New Roman" w:hAnsi="Times New Roman" w:cs="Times New Roman"/>
                <w:b/>
              </w:rPr>
              <w:t>eq</w:t>
            </w:r>
            <w:proofErr w:type="spellEnd"/>
            <w:r w:rsidRPr="0083200D">
              <w:rPr>
                <w:rFonts w:ascii="Times New Roman" w:hAnsi="Times New Roman" w:cs="Times New Roman"/>
                <w:b/>
              </w:rPr>
              <w:t>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7-10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8-10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9-10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8-9 (1)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8-10 (1)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10-12 (2)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Meats/Meat Alternates (oz </w:t>
            </w:r>
            <w:proofErr w:type="spellStart"/>
            <w:r w:rsidRPr="0083200D">
              <w:rPr>
                <w:rFonts w:ascii="Times New Roman" w:hAnsi="Times New Roman" w:cs="Times New Roman"/>
                <w:b/>
              </w:rPr>
              <w:t>eq</w:t>
            </w:r>
            <w:proofErr w:type="spellEnd"/>
            <w:r w:rsidRPr="0083200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8-10 (1)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9-10 (1)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10-12 (2)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4" w:space="0" w:color="auto"/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Fluid milk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</w:rPr>
              <w:t>(cups)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l</w:t>
            </w:r>
          </w:p>
        </w:tc>
        <w:tc>
          <w:tcPr>
            <w:tcW w:w="647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61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5000" w:type="pct"/>
            <w:gridSpan w:val="7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Other Specifications: Daily Amount Based on the Average for a 5-Day Week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Min-max calories (kcal)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m,n,o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350-500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400-550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450-600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550-650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600-700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750-850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Saturated fat </w:t>
            </w:r>
            <w:r w:rsidRPr="0083200D">
              <w:rPr>
                <w:rFonts w:ascii="Times New Roman" w:hAnsi="Times New Roman" w:cs="Times New Roman"/>
                <w:b/>
              </w:rPr>
              <w:br/>
              <w:t>(% of total calories)</w:t>
            </w:r>
            <w:proofErr w:type="spellStart"/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n,o</w:t>
            </w:r>
            <w:proofErr w:type="spellEnd"/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Sodium (mg)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</w:t>
            </w:r>
            <w:r w:rsidRPr="0083200D" w:rsidDel="008E212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p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430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470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640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710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740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652DCD">
              <w:rPr>
                <w:rFonts w:ascii="Times New Roman" w:hAnsi="Times New Roman" w:cs="Times New Roman"/>
                <w:b/>
                <w:u w:val="single"/>
              </w:rPr>
              <w:t>Trans</w:t>
            </w:r>
            <w:r w:rsidRPr="008320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200D">
              <w:rPr>
                <w:rFonts w:ascii="Times New Roman" w:hAnsi="Times New Roman" w:cs="Times New Roman"/>
                <w:b/>
              </w:rPr>
              <w:t>fat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n,o</w:t>
            </w:r>
            <w:proofErr w:type="spellEnd"/>
          </w:p>
        </w:tc>
        <w:tc>
          <w:tcPr>
            <w:tcW w:w="3885" w:type="pct"/>
            <w:gridSpan w:val="6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Nutrition label or manufacturer specifications must indicate zero grams of </w:t>
            </w:r>
            <w:r w:rsidRPr="00652DCD">
              <w:rPr>
                <w:rFonts w:ascii="Times New Roman" w:hAnsi="Times New Roman" w:cs="Times New Roman"/>
                <w:b/>
                <w:u w:val="single"/>
              </w:rPr>
              <w:t>trans</w:t>
            </w:r>
            <w:r w:rsidRPr="0083200D">
              <w:rPr>
                <w:rFonts w:ascii="Times New Roman" w:hAnsi="Times New Roman" w:cs="Times New Roman"/>
                <w:b/>
              </w:rPr>
              <w:t xml:space="preserve"> fat per serving.</w:t>
            </w:r>
          </w:p>
        </w:tc>
      </w:tr>
    </w:tbl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a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the SBP, the above age-grade groups are required beginning July 1, 2013 (SY 2013-14).  In SY 2012-2013 only, schools may continue to use the meal pattern for grades K-12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(see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220.23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Food items included in each food group and subgroup and amount equivalents. Minimum creditable serving is ⅛ cup.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c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One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quarter-cup of dried fruit counts as ½ cup of fruit; 1 cup of leafy greens counts as ½ cup of vegetables.  No more than half of the fruit or vegetable offerings may be in the form of juice.  All juice must be 100% full-strength.</w:t>
      </w:r>
    </w:p>
    <w:p w:rsidR="009C40E2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d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spell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breakfast, </w:t>
      </w:r>
      <w:r w:rsidRPr="00261D96">
        <w:rPr>
          <w:rFonts w:ascii="Times New Roman" w:eastAsia="Times New Roman" w:hAnsi="Times New Roman" w:cs="Times New Roman"/>
          <w:sz w:val="18"/>
          <w:szCs w:val="18"/>
        </w:rPr>
        <w:t>vegetables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may be substituted for fruits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but the first two cups per week of any such substitution must be from the dark green, red/orange, beans and peas (legumes) or “Other vegetables”   subgroups as defined in </w:t>
      </w:r>
      <w:bookmarkStart w:id="0" w:name="OLE_LINK27"/>
      <w:bookmarkStart w:id="1" w:name="OLE_LINK28"/>
      <w:r>
        <w:rPr>
          <w:rFonts w:ascii="Times New Roman" w:eastAsia="Times New Roman" w:hAnsi="Times New Roman" w:cs="Times New Roman"/>
          <w:sz w:val="18"/>
          <w:szCs w:val="18"/>
        </w:rPr>
        <w:t>§</w:t>
      </w:r>
      <w:bookmarkEnd w:id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210.10(c)(2)(iii).</w:t>
      </w:r>
    </w:p>
    <w:p w:rsidR="009C40E2" w:rsidRPr="00261D96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fruit quantity requirement for the SBP  (5 cups/week </w:t>
      </w:r>
      <w:r w:rsidRPr="00261D96">
        <w:rPr>
          <w:rFonts w:ascii="Times New Roman" w:eastAsia="Times New Roman" w:hAnsi="Times New Roman" w:cs="Times New Roman"/>
          <w:sz w:val="18"/>
          <w:szCs w:val="18"/>
        </w:rPr>
        <w:t>and a minimum of 1 cup/day) is effective July 1, 2014 (SY 2014-2015).</w:t>
      </w:r>
    </w:p>
    <w:p w:rsidR="009C40E2" w:rsidRPr="00261D96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Larger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amounts of these vegetables may be served.</w:t>
      </w:r>
    </w:p>
    <w:p w:rsidR="009C40E2" w:rsidRPr="00595A99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This</w:t>
      </w:r>
      <w:r w:rsidRPr="007674BD">
        <w:rPr>
          <w:rFonts w:ascii="Times New Roman" w:eastAsia="Times New Roman" w:hAnsi="Times New Roman" w:cs="Times New Roman"/>
          <w:sz w:val="18"/>
          <w:szCs w:val="18"/>
        </w:rPr>
        <w:t xml:space="preserve"> category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consists of “Other vegetables” as defined in §210.10(c)(2)(iii)(E). </w:t>
      </w:r>
      <w:r w:rsidRPr="00B7392F">
        <w:rPr>
          <w:rFonts w:ascii="Times New Roman" w:hAnsi="Times New Roman" w:cs="Times New Roman"/>
          <w:sz w:val="18"/>
          <w:szCs w:val="18"/>
        </w:rPr>
        <w:t xml:space="preserve"> For the purposes of the NSLP, </w:t>
      </w:r>
      <w:r>
        <w:rPr>
          <w:rFonts w:ascii="Times New Roman" w:hAnsi="Times New Roman" w:cs="Times New Roman"/>
          <w:sz w:val="18"/>
          <w:szCs w:val="18"/>
        </w:rPr>
        <w:t>“Other vegetables”</w:t>
      </w:r>
      <w:r w:rsidRPr="00B739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requirement may be met  with any additional amounts </w:t>
      </w:r>
      <w:r w:rsidRPr="00B7392F">
        <w:rPr>
          <w:rFonts w:ascii="Times New Roman" w:hAnsi="Times New Roman" w:cs="Times New Roman"/>
          <w:sz w:val="18"/>
          <w:szCs w:val="18"/>
        </w:rPr>
        <w:t>from the dark green, red/orange, and beans/peas (legumes) vegetable subgroups</w:t>
      </w:r>
      <w:r>
        <w:rPr>
          <w:rFonts w:ascii="Times New Roman" w:hAnsi="Times New Roman" w:cs="Times New Roman"/>
          <w:sz w:val="18"/>
          <w:szCs w:val="18"/>
        </w:rPr>
        <w:t xml:space="preserve"> as defined in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>210.10(c)(2)(iii)</w:t>
      </w:r>
      <w:r w:rsidRPr="00B7392F">
        <w:rPr>
          <w:rFonts w:ascii="Times New Roman" w:hAnsi="Times New Roman" w:cs="Times New Roman"/>
          <w:sz w:val="18"/>
          <w:szCs w:val="18"/>
        </w:rPr>
        <w:t>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h</w:t>
      </w:r>
      <w:r w:rsidRPr="00B7392F">
        <w:rPr>
          <w:rFonts w:ascii="Times New Roman" w:eastAsia="Times New Roman" w:hAnsi="Times New Roman" w:cs="Times New Roman"/>
          <w:sz w:val="18"/>
          <w:szCs w:val="18"/>
        </w:rPr>
        <w:t>Any</w:t>
      </w:r>
      <w:proofErr w:type="spellEnd"/>
      <w:proofErr w:type="gramEnd"/>
      <w:r w:rsidRPr="00B7392F">
        <w:rPr>
          <w:rFonts w:ascii="Times New Roman" w:eastAsia="Times New Roman" w:hAnsi="Times New Roman" w:cs="Times New Roman"/>
          <w:sz w:val="18"/>
          <w:szCs w:val="18"/>
        </w:rPr>
        <w:t xml:space="preserve"> vegetable subgroup </w:t>
      </w:r>
      <w:r>
        <w:rPr>
          <w:rFonts w:ascii="Times New Roman" w:eastAsia="Times New Roman" w:hAnsi="Times New Roman" w:cs="Times New Roman"/>
          <w:sz w:val="18"/>
          <w:szCs w:val="18"/>
        </w:rPr>
        <w:t>may be offered to meet the total weekly vegetable requirement.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i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At</w:t>
      </w:r>
      <w:proofErr w:type="spell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least half of the grains offered must be whole grain-rich in the NSLP beginning July 1, 2012 (SY 2012-2013),  and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the SBP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beginning July 1, 2013 (SY 2013-2014). 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ll grains must be whole grain-rich in both the NSLP and the SBP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beginning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July 1, 2014 (SY 2014-15).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j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the SBP, the grain ranges must be offered beginning July 1, 2013 (SY 2013-2014). 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k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There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is no separate meat/meat alternate component in the SBP.  Beginning July 1, 2013 (SY 2013-2014), schools may substitute 1 oz. eq. of meat/meat alternate for 1 oz. eq. of grains after the minimum daily grains requirement is met.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l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Fluid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milk must be low-fat (1 percent milk fat or less, unflavored)</w:t>
      </w:r>
      <w:r w:rsidRPr="002810E0" w:rsidDel="00E414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or fat-free (unflavored or flavored).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m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average daily amount of calories for a 5-day school week must be within the range (at least the minimum and no more than the maximum values).</w:t>
      </w:r>
      <w:r w:rsidRPr="002810E0">
        <w:rPr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Discretionary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sources of calories (solid fats and added sugars) may be added to the meal pattern if within the specifications for calories, saturated fat, </w:t>
      </w:r>
      <w:r w:rsidRPr="00652DCD">
        <w:rPr>
          <w:rFonts w:ascii="Times New Roman" w:eastAsia="Times New Roman" w:hAnsi="Times New Roman" w:cs="Times New Roman"/>
          <w:sz w:val="18"/>
          <w:szCs w:val="18"/>
          <w:u w:val="single"/>
        </w:rPr>
        <w:t>trans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fat, and sodium.  Foods of minimal nutritional value and fluid milk with fat content greater than 1 percent milk fat are not allowed.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o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spellEnd"/>
      <w:proofErr w:type="gramEnd"/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the SBP, calories and </w:t>
      </w:r>
      <w:r w:rsidRPr="00652DCD">
        <w:rPr>
          <w:rFonts w:ascii="Times New Roman" w:eastAsia="Times New Roman" w:hAnsi="Times New Roman" w:cs="Times New Roman"/>
          <w:sz w:val="18"/>
          <w:szCs w:val="18"/>
          <w:u w:val="single"/>
        </w:rPr>
        <w:t>trans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fat specifications </w:t>
      </w:r>
      <w:r>
        <w:rPr>
          <w:rFonts w:ascii="Times New Roman" w:eastAsia="Times New Roman" w:hAnsi="Times New Roman" w:cs="Times New Roman"/>
          <w:sz w:val="18"/>
          <w:szCs w:val="18"/>
        </w:rPr>
        <w:t>take effect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beginning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July 1, 2013 (SY 2013-2014). 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F208D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p</w:t>
      </w:r>
      <w:r w:rsidRPr="00F208D8">
        <w:rPr>
          <w:rFonts w:ascii="Times New Roman" w:eastAsia="Times New Roman" w:hAnsi="Times New Roman" w:cs="Times New Roman"/>
          <w:sz w:val="18"/>
          <w:szCs w:val="18"/>
        </w:rPr>
        <w:t>Final</w:t>
      </w:r>
      <w:proofErr w:type="spellEnd"/>
      <w:proofErr w:type="gramEnd"/>
      <w:r w:rsidRPr="00F208D8">
        <w:rPr>
          <w:rFonts w:ascii="Times New Roman" w:eastAsia="Times New Roman" w:hAnsi="Times New Roman" w:cs="Times New Roman"/>
          <w:sz w:val="18"/>
          <w:szCs w:val="18"/>
        </w:rPr>
        <w:t xml:space="preserve"> sodium specifications are to be reached by SY 2022-2023 or July 1, 2022.  Intermediate sodium specifications are established for SY 2014-2015 and 2017-2018.  See required intermediate specifications in § 210.10(f</w:t>
      </w:r>
      <w:proofErr w:type="gramStart"/>
      <w:r w:rsidRPr="00F208D8">
        <w:rPr>
          <w:rFonts w:ascii="Times New Roman" w:eastAsia="Times New Roman" w:hAnsi="Times New Roman" w:cs="Times New Roman"/>
          <w:sz w:val="18"/>
          <w:szCs w:val="18"/>
        </w:rPr>
        <w:t>)(</w:t>
      </w:r>
      <w:proofErr w:type="gramEnd"/>
      <w:r w:rsidRPr="00F208D8">
        <w:rPr>
          <w:rFonts w:ascii="Times New Roman" w:eastAsia="Times New Roman" w:hAnsi="Times New Roman" w:cs="Times New Roman"/>
          <w:sz w:val="18"/>
          <w:szCs w:val="18"/>
        </w:rPr>
        <w:t>3) for lunches and § 220.8(f)(3) for breakfasts.</w:t>
      </w:r>
    </w:p>
    <w:p w:rsidR="009C40E2" w:rsidRPr="0083200D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AD223D" w:rsidRDefault="00AD223D"/>
    <w:sectPr w:rsidR="00AD223D" w:rsidSect="00AD2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22" w:rsidRDefault="00323B22" w:rsidP="009C40E2">
      <w:pPr>
        <w:spacing w:after="0" w:line="240" w:lineRule="auto"/>
      </w:pPr>
      <w:r>
        <w:separator/>
      </w:r>
    </w:p>
  </w:endnote>
  <w:endnote w:type="continuationSeparator" w:id="0">
    <w:p w:rsidR="00323B22" w:rsidRDefault="00323B22" w:rsidP="009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51" w:rsidRDefault="00D03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51" w:rsidRDefault="00D03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51" w:rsidRDefault="00D03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22" w:rsidRDefault="00323B22" w:rsidP="009C40E2">
      <w:pPr>
        <w:spacing w:after="0" w:line="240" w:lineRule="auto"/>
      </w:pPr>
      <w:r>
        <w:separator/>
      </w:r>
    </w:p>
  </w:footnote>
  <w:footnote w:type="continuationSeparator" w:id="0">
    <w:p w:rsidR="00323B22" w:rsidRDefault="00323B22" w:rsidP="009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51" w:rsidRDefault="00D03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2" w:rsidRPr="009C40E2" w:rsidRDefault="009C40E2" w:rsidP="009C40E2">
    <w:pPr>
      <w:pStyle w:val="Header"/>
      <w:rPr>
        <w:b/>
      </w:rPr>
    </w:pPr>
    <w:r>
      <w:t xml:space="preserve">Final Rule </w:t>
    </w:r>
    <w:r w:rsidR="00D03951">
      <w:t>Nutrition Standards in the National School Lunch and School Breakfast Programs – Jan. 2012</w:t>
    </w:r>
  </w:p>
  <w:p w:rsidR="009C40E2" w:rsidRDefault="009C40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51" w:rsidRDefault="00D03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40E2"/>
    <w:rsid w:val="00323B22"/>
    <w:rsid w:val="00572FF7"/>
    <w:rsid w:val="009C40E2"/>
    <w:rsid w:val="00AB7BEA"/>
    <w:rsid w:val="00AD223D"/>
    <w:rsid w:val="00CB4399"/>
    <w:rsid w:val="00D03951"/>
    <w:rsid w:val="00F0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C4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0E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E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C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E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>USDA/FNS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mbenesch</dc:creator>
  <cp:lastModifiedBy>tjacks</cp:lastModifiedBy>
  <cp:revision>2</cp:revision>
  <dcterms:created xsi:type="dcterms:W3CDTF">2012-05-23T22:35:00Z</dcterms:created>
  <dcterms:modified xsi:type="dcterms:W3CDTF">2012-05-23T22:35:00Z</dcterms:modified>
</cp:coreProperties>
</file>