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82" w:rsidRPr="008C648A" w:rsidRDefault="00860782" w:rsidP="00860782">
      <w:pPr>
        <w:tabs>
          <w:tab w:val="left" w:pos="450"/>
        </w:tabs>
        <w:rPr>
          <w:sz w:val="23"/>
          <w:szCs w:val="23"/>
        </w:rPr>
      </w:pPr>
      <w:r>
        <w:rPr>
          <w:b/>
          <w:sz w:val="23"/>
          <w:szCs w:val="23"/>
        </w:rPr>
        <w:t>A.</w:t>
      </w:r>
      <w:r>
        <w:rPr>
          <w:b/>
          <w:sz w:val="23"/>
          <w:szCs w:val="23"/>
        </w:rPr>
        <w:tab/>
      </w:r>
      <w:r>
        <w:rPr>
          <w:b/>
          <w:sz w:val="23"/>
          <w:szCs w:val="23"/>
          <w:u w:val="single"/>
        </w:rPr>
        <w:t>Purpose</w:t>
      </w:r>
      <w:r w:rsidR="008C648A">
        <w:rPr>
          <w:b/>
          <w:sz w:val="23"/>
          <w:szCs w:val="23"/>
          <w:u w:val="single"/>
        </w:rPr>
        <w:t>:</w:t>
      </w:r>
      <w:r w:rsidR="008C648A">
        <w:rPr>
          <w:sz w:val="23"/>
          <w:szCs w:val="23"/>
        </w:rPr>
        <w:t xml:space="preserve"> To support the already establish USDA regulations for school meals, the All </w:t>
      </w:r>
      <w:r w:rsidR="00AF5860">
        <w:rPr>
          <w:sz w:val="23"/>
          <w:szCs w:val="23"/>
        </w:rPr>
        <w:t>Foods Sold in schools standards, required by The Healthy, Hunger-Free Kids Act of 2010, will allow schools to offer healthier snack foods for children.</w:t>
      </w:r>
    </w:p>
    <w:p w:rsidR="008C648A" w:rsidRDefault="008C648A" w:rsidP="00860782">
      <w:pPr>
        <w:tabs>
          <w:tab w:val="left" w:pos="450"/>
        </w:tabs>
        <w:rPr>
          <w:sz w:val="23"/>
          <w:szCs w:val="23"/>
        </w:rPr>
      </w:pPr>
    </w:p>
    <w:p w:rsidR="00860782" w:rsidRDefault="00860782" w:rsidP="00860782">
      <w:pPr>
        <w:ind w:left="450" w:hanging="450"/>
        <w:rPr>
          <w:b/>
          <w:sz w:val="23"/>
          <w:szCs w:val="23"/>
        </w:rPr>
      </w:pPr>
      <w:r>
        <w:rPr>
          <w:b/>
          <w:sz w:val="23"/>
          <w:szCs w:val="23"/>
        </w:rPr>
        <w:t>B.</w:t>
      </w:r>
      <w:r>
        <w:rPr>
          <w:b/>
          <w:sz w:val="23"/>
          <w:szCs w:val="23"/>
        </w:rPr>
        <w:tab/>
      </w:r>
      <w:r>
        <w:rPr>
          <w:b/>
          <w:sz w:val="23"/>
          <w:szCs w:val="23"/>
          <w:u w:val="single"/>
        </w:rPr>
        <w:t>Procedures</w:t>
      </w:r>
    </w:p>
    <w:p w:rsidR="00860782" w:rsidRDefault="00860782" w:rsidP="00860782">
      <w:pPr>
        <w:rPr>
          <w:b/>
          <w:sz w:val="23"/>
          <w:szCs w:val="23"/>
        </w:rPr>
      </w:pPr>
    </w:p>
    <w:p w:rsidR="00860782" w:rsidRPr="00AF5860" w:rsidRDefault="00860782" w:rsidP="009929F4">
      <w:pPr>
        <w:pStyle w:val="BodyText2"/>
        <w:spacing w:after="0" w:line="240" w:lineRule="auto"/>
        <w:ind w:firstLine="450"/>
        <w:rPr>
          <w:sz w:val="23"/>
          <w:szCs w:val="23"/>
        </w:rPr>
      </w:pPr>
      <w:r w:rsidRPr="00AF5860">
        <w:rPr>
          <w:bCs/>
          <w:iCs/>
          <w:color w:val="000000"/>
          <w:sz w:val="23"/>
          <w:szCs w:val="23"/>
        </w:rPr>
        <w:t>1.</w:t>
      </w:r>
      <w:r w:rsidR="009929F4">
        <w:rPr>
          <w:bCs/>
          <w:iCs/>
          <w:color w:val="000000"/>
          <w:sz w:val="23"/>
          <w:szCs w:val="23"/>
        </w:rPr>
        <w:tab/>
      </w:r>
      <w:r w:rsidR="00AF5860">
        <w:rPr>
          <w:sz w:val="23"/>
          <w:szCs w:val="23"/>
        </w:rPr>
        <w:t>General standard for competitive food (All Foods Sold in Schools)</w:t>
      </w:r>
    </w:p>
    <w:p w:rsidR="00860782" w:rsidRDefault="00860782" w:rsidP="002D0A41">
      <w:pPr>
        <w:pStyle w:val="BodyText2"/>
        <w:spacing w:after="0" w:line="240" w:lineRule="auto"/>
        <w:rPr>
          <w:b/>
          <w:sz w:val="23"/>
          <w:szCs w:val="23"/>
        </w:rPr>
      </w:pPr>
      <w:bookmarkStart w:id="0" w:name="done"/>
      <w:bookmarkEnd w:id="0"/>
    </w:p>
    <w:p w:rsidR="00FF766E" w:rsidRPr="002711CA" w:rsidRDefault="00AF5860" w:rsidP="00FF766E">
      <w:pPr>
        <w:pStyle w:val="BodyText2"/>
        <w:numPr>
          <w:ilvl w:val="0"/>
          <w:numId w:val="12"/>
        </w:numPr>
        <w:spacing w:after="0" w:line="240" w:lineRule="auto"/>
        <w:rPr>
          <w:b/>
          <w:sz w:val="23"/>
          <w:szCs w:val="23"/>
        </w:rPr>
      </w:pPr>
      <w:r>
        <w:rPr>
          <w:sz w:val="23"/>
          <w:szCs w:val="23"/>
        </w:rPr>
        <w:t>To be allowable, a competitive food item must:</w:t>
      </w:r>
    </w:p>
    <w:p w:rsidR="00FF766E" w:rsidRPr="00FF766E" w:rsidRDefault="00FF766E" w:rsidP="00FF766E">
      <w:pPr>
        <w:pStyle w:val="BodyText2"/>
        <w:spacing w:after="0" w:line="240" w:lineRule="auto"/>
        <w:ind w:left="1080"/>
        <w:rPr>
          <w:b/>
          <w:sz w:val="23"/>
          <w:szCs w:val="23"/>
        </w:rPr>
      </w:pPr>
    </w:p>
    <w:p w:rsidR="00860782" w:rsidRDefault="001C318F" w:rsidP="009929F4">
      <w:pPr>
        <w:pStyle w:val="ListParagraph"/>
        <w:numPr>
          <w:ilvl w:val="0"/>
          <w:numId w:val="13"/>
        </w:numPr>
        <w:rPr>
          <w:color w:val="000000"/>
          <w:sz w:val="23"/>
          <w:szCs w:val="23"/>
        </w:rPr>
      </w:pPr>
      <w:r>
        <w:rPr>
          <w:color w:val="000000"/>
          <w:sz w:val="23"/>
          <w:szCs w:val="23"/>
        </w:rPr>
        <w:t>M</w:t>
      </w:r>
      <w:r w:rsidR="00AF5860">
        <w:rPr>
          <w:color w:val="000000"/>
          <w:sz w:val="23"/>
          <w:szCs w:val="23"/>
        </w:rPr>
        <w:t>eet</w:t>
      </w:r>
      <w:r w:rsidR="00860782" w:rsidRPr="002352B2">
        <w:rPr>
          <w:color w:val="000000"/>
          <w:sz w:val="23"/>
          <w:szCs w:val="23"/>
        </w:rPr>
        <w:t xml:space="preserve"> </w:t>
      </w:r>
      <w:r w:rsidR="00AF5860">
        <w:rPr>
          <w:color w:val="000000"/>
          <w:sz w:val="23"/>
          <w:szCs w:val="23"/>
        </w:rPr>
        <w:t>all of the pro</w:t>
      </w:r>
      <w:r w:rsidR="00FA021C">
        <w:rPr>
          <w:color w:val="000000"/>
          <w:sz w:val="23"/>
          <w:szCs w:val="23"/>
        </w:rPr>
        <w:t>posed competitive food nutrient</w:t>
      </w:r>
      <w:r w:rsidR="00AF5860">
        <w:rPr>
          <w:color w:val="000000"/>
          <w:sz w:val="23"/>
          <w:szCs w:val="23"/>
        </w:rPr>
        <w:t xml:space="preserve"> standards</w:t>
      </w:r>
      <w:r w:rsidR="00FA021C">
        <w:rPr>
          <w:color w:val="000000"/>
          <w:sz w:val="23"/>
          <w:szCs w:val="23"/>
        </w:rPr>
        <w:t>; and</w:t>
      </w:r>
    </w:p>
    <w:p w:rsidR="002711CA" w:rsidRDefault="002711CA" w:rsidP="002711CA">
      <w:pPr>
        <w:pStyle w:val="ListParagraph"/>
        <w:ind w:left="1440"/>
        <w:rPr>
          <w:color w:val="000000"/>
          <w:sz w:val="23"/>
          <w:szCs w:val="23"/>
        </w:rPr>
      </w:pPr>
    </w:p>
    <w:p w:rsidR="002711CA" w:rsidRDefault="002711CA" w:rsidP="009929F4">
      <w:pPr>
        <w:pStyle w:val="ListParagraph"/>
        <w:numPr>
          <w:ilvl w:val="0"/>
          <w:numId w:val="13"/>
        </w:numPr>
        <w:rPr>
          <w:color w:val="000000"/>
          <w:sz w:val="23"/>
          <w:szCs w:val="23"/>
        </w:rPr>
      </w:pPr>
      <w:r>
        <w:rPr>
          <w:color w:val="000000"/>
          <w:sz w:val="23"/>
          <w:szCs w:val="23"/>
        </w:rPr>
        <w:t>Be a grain product</w:t>
      </w:r>
      <w:r w:rsidRPr="002711CA">
        <w:rPr>
          <w:color w:val="000000"/>
          <w:sz w:val="23"/>
          <w:szCs w:val="23"/>
        </w:rPr>
        <w:t xml:space="preserve"> </w:t>
      </w:r>
      <w:r>
        <w:rPr>
          <w:color w:val="000000"/>
          <w:sz w:val="23"/>
          <w:szCs w:val="23"/>
        </w:rPr>
        <w:t>that contains 50% or more whole grains by weight or have whole grains as the first ingredient; or</w:t>
      </w:r>
    </w:p>
    <w:p w:rsidR="002711CA" w:rsidRDefault="002711CA" w:rsidP="002711CA">
      <w:pPr>
        <w:pStyle w:val="ListParagraph"/>
        <w:ind w:left="1440"/>
        <w:rPr>
          <w:color w:val="000000"/>
          <w:sz w:val="23"/>
          <w:szCs w:val="23"/>
        </w:rPr>
      </w:pPr>
    </w:p>
    <w:p w:rsidR="002711CA" w:rsidRDefault="002711CA" w:rsidP="009929F4">
      <w:pPr>
        <w:pStyle w:val="ListParagraph"/>
        <w:numPr>
          <w:ilvl w:val="0"/>
          <w:numId w:val="13"/>
        </w:numPr>
        <w:rPr>
          <w:color w:val="000000"/>
          <w:sz w:val="23"/>
          <w:szCs w:val="23"/>
        </w:rPr>
      </w:pPr>
      <w:r>
        <w:rPr>
          <w:color w:val="000000"/>
          <w:sz w:val="23"/>
          <w:szCs w:val="23"/>
        </w:rPr>
        <w:t>Have as the first ingredient one of the non-grain main food groups: fruits, vegetables, dairy, or protein foods (meat, beans, poultry, seafood, eggs, nuts, seeds, etc.); or</w:t>
      </w:r>
    </w:p>
    <w:p w:rsidR="002711CA" w:rsidRDefault="002711CA" w:rsidP="002711CA">
      <w:pPr>
        <w:pStyle w:val="ListParagraph"/>
        <w:ind w:left="1440"/>
        <w:rPr>
          <w:color w:val="000000"/>
          <w:sz w:val="23"/>
          <w:szCs w:val="23"/>
        </w:rPr>
      </w:pPr>
    </w:p>
    <w:p w:rsidR="002711CA" w:rsidRDefault="002711CA" w:rsidP="009929F4">
      <w:pPr>
        <w:pStyle w:val="ListParagraph"/>
        <w:numPr>
          <w:ilvl w:val="0"/>
          <w:numId w:val="13"/>
        </w:numPr>
        <w:rPr>
          <w:color w:val="000000"/>
          <w:sz w:val="23"/>
          <w:szCs w:val="23"/>
        </w:rPr>
      </w:pPr>
      <w:r>
        <w:rPr>
          <w:color w:val="000000"/>
          <w:sz w:val="23"/>
          <w:szCs w:val="23"/>
        </w:rPr>
        <w:t>Be a combination food that contains at least ¼ cup fruit and/or vegetable; or</w:t>
      </w:r>
    </w:p>
    <w:p w:rsidR="002711CA" w:rsidRDefault="002711CA" w:rsidP="002711CA">
      <w:pPr>
        <w:pStyle w:val="ListParagraph"/>
        <w:ind w:left="1440"/>
        <w:rPr>
          <w:color w:val="000000"/>
          <w:sz w:val="23"/>
          <w:szCs w:val="23"/>
        </w:rPr>
      </w:pPr>
    </w:p>
    <w:p w:rsidR="002711CA" w:rsidRDefault="002711CA" w:rsidP="009929F4">
      <w:pPr>
        <w:pStyle w:val="ListParagraph"/>
        <w:numPr>
          <w:ilvl w:val="0"/>
          <w:numId w:val="13"/>
        </w:numPr>
        <w:rPr>
          <w:color w:val="000000"/>
          <w:sz w:val="23"/>
          <w:szCs w:val="23"/>
        </w:rPr>
      </w:pPr>
      <w:r>
        <w:rPr>
          <w:color w:val="000000"/>
          <w:sz w:val="23"/>
          <w:szCs w:val="23"/>
        </w:rPr>
        <w:t>Contain 10% of the Daily Value (DV) of a nutrient of public health concern (i.e., calcium potassium, vitamin D, or dietary fiber).  Effective July 1, 2016, this criterion will be obsolete.</w:t>
      </w:r>
    </w:p>
    <w:p w:rsidR="002711CA" w:rsidRDefault="002711CA" w:rsidP="002711CA">
      <w:pPr>
        <w:pStyle w:val="ListParagraph"/>
        <w:ind w:left="1440"/>
        <w:rPr>
          <w:color w:val="000000"/>
          <w:sz w:val="23"/>
          <w:szCs w:val="23"/>
        </w:rPr>
      </w:pPr>
    </w:p>
    <w:p w:rsidR="002711CA" w:rsidRDefault="002711CA" w:rsidP="009929F4">
      <w:pPr>
        <w:pStyle w:val="ListParagraph"/>
        <w:numPr>
          <w:ilvl w:val="0"/>
          <w:numId w:val="13"/>
        </w:numPr>
        <w:rPr>
          <w:color w:val="000000"/>
          <w:sz w:val="23"/>
          <w:szCs w:val="23"/>
        </w:rPr>
      </w:pPr>
      <w:r>
        <w:rPr>
          <w:color w:val="000000"/>
          <w:sz w:val="23"/>
          <w:szCs w:val="23"/>
        </w:rPr>
        <w:t>If water is the first ingredient, the second ingredient must be one of items 2), 3), 4).</w:t>
      </w:r>
    </w:p>
    <w:p w:rsidR="00537C54" w:rsidRDefault="00537C54" w:rsidP="00FA021C">
      <w:pPr>
        <w:rPr>
          <w:color w:val="000000"/>
          <w:sz w:val="23"/>
          <w:szCs w:val="23"/>
        </w:rPr>
      </w:pPr>
    </w:p>
    <w:p w:rsidR="009929F4" w:rsidRDefault="009929F4" w:rsidP="009929F4">
      <w:pPr>
        <w:ind w:left="720" w:hanging="360"/>
        <w:rPr>
          <w:color w:val="000000"/>
          <w:sz w:val="23"/>
          <w:szCs w:val="23"/>
        </w:rPr>
      </w:pPr>
      <w:r>
        <w:rPr>
          <w:color w:val="000000"/>
          <w:sz w:val="23"/>
          <w:szCs w:val="23"/>
        </w:rPr>
        <w:t>2.</w:t>
      </w:r>
      <w:r>
        <w:rPr>
          <w:color w:val="000000"/>
          <w:sz w:val="23"/>
          <w:szCs w:val="23"/>
        </w:rPr>
        <w:tab/>
      </w:r>
      <w:r w:rsidR="00846623">
        <w:rPr>
          <w:color w:val="000000"/>
          <w:sz w:val="23"/>
          <w:szCs w:val="23"/>
        </w:rPr>
        <w:t>Grain items must include 50% or more whole grains by weight, or</w:t>
      </w:r>
      <w:r>
        <w:rPr>
          <w:color w:val="000000"/>
          <w:sz w:val="23"/>
          <w:szCs w:val="23"/>
        </w:rPr>
        <w:t xml:space="preserve"> have whole grains as the first </w:t>
      </w:r>
      <w:r w:rsidR="00846623">
        <w:rPr>
          <w:color w:val="000000"/>
          <w:sz w:val="23"/>
          <w:szCs w:val="23"/>
        </w:rPr>
        <w:t>ingredients. (If water is the first ingredient, the second ingredient must be 50% whole grains by weight or whole grains).</w:t>
      </w:r>
    </w:p>
    <w:p w:rsidR="009929F4" w:rsidRDefault="009929F4" w:rsidP="009929F4">
      <w:pPr>
        <w:ind w:left="720" w:hanging="360"/>
        <w:rPr>
          <w:color w:val="000000"/>
          <w:sz w:val="23"/>
          <w:szCs w:val="23"/>
        </w:rPr>
      </w:pPr>
    </w:p>
    <w:p w:rsidR="00846623" w:rsidRDefault="009929F4" w:rsidP="009929F4">
      <w:pPr>
        <w:ind w:left="720" w:hanging="360"/>
        <w:rPr>
          <w:color w:val="000000"/>
          <w:sz w:val="23"/>
          <w:szCs w:val="23"/>
        </w:rPr>
      </w:pPr>
      <w:r>
        <w:rPr>
          <w:color w:val="000000"/>
          <w:sz w:val="23"/>
          <w:szCs w:val="23"/>
        </w:rPr>
        <w:t>3.</w:t>
      </w:r>
      <w:r>
        <w:rPr>
          <w:color w:val="000000"/>
          <w:sz w:val="23"/>
          <w:szCs w:val="23"/>
        </w:rPr>
        <w:tab/>
      </w:r>
      <w:r w:rsidR="00846623">
        <w:rPr>
          <w:color w:val="000000"/>
          <w:sz w:val="23"/>
          <w:szCs w:val="23"/>
        </w:rPr>
        <w:t xml:space="preserve">Acceptable food items must have </w:t>
      </w:r>
      <w:r w:rsidR="00846623" w:rsidRPr="00846623">
        <w:rPr>
          <w:color w:val="000000"/>
          <w:sz w:val="23"/>
          <w:szCs w:val="23"/>
          <w:u w:val="single"/>
        </w:rPr>
        <w:t>&lt;</w:t>
      </w:r>
      <w:r w:rsidR="00846623">
        <w:rPr>
          <w:color w:val="000000"/>
          <w:sz w:val="23"/>
          <w:szCs w:val="23"/>
        </w:rPr>
        <w:t xml:space="preserve"> 35% calories from total fat as served. </w:t>
      </w:r>
    </w:p>
    <w:p w:rsidR="00846623" w:rsidRDefault="00846623" w:rsidP="00FA021C">
      <w:pPr>
        <w:rPr>
          <w:color w:val="000000"/>
          <w:sz w:val="23"/>
          <w:szCs w:val="23"/>
        </w:rPr>
      </w:pPr>
    </w:p>
    <w:p w:rsidR="00846623" w:rsidRDefault="001C318F" w:rsidP="009929F4">
      <w:pPr>
        <w:ind w:left="1080" w:hanging="360"/>
        <w:rPr>
          <w:color w:val="000000"/>
          <w:sz w:val="23"/>
          <w:szCs w:val="23"/>
        </w:rPr>
      </w:pPr>
      <w:r>
        <w:rPr>
          <w:color w:val="000000"/>
          <w:sz w:val="23"/>
          <w:szCs w:val="23"/>
        </w:rPr>
        <w:t>a.</w:t>
      </w:r>
      <w:r w:rsidR="009929F4">
        <w:rPr>
          <w:color w:val="000000"/>
          <w:sz w:val="23"/>
          <w:szCs w:val="23"/>
        </w:rPr>
        <w:tab/>
      </w:r>
      <w:r>
        <w:rPr>
          <w:color w:val="000000"/>
          <w:sz w:val="23"/>
          <w:szCs w:val="23"/>
        </w:rPr>
        <w:t>Exemptions:</w:t>
      </w:r>
    </w:p>
    <w:p w:rsidR="001C318F" w:rsidRDefault="001C318F" w:rsidP="00FA021C">
      <w:pPr>
        <w:rPr>
          <w:color w:val="000000"/>
          <w:sz w:val="23"/>
          <w:szCs w:val="23"/>
        </w:rPr>
      </w:pPr>
    </w:p>
    <w:p w:rsidR="009929F4" w:rsidRDefault="001C318F" w:rsidP="009929F4">
      <w:pPr>
        <w:ind w:left="1440" w:hanging="360"/>
        <w:rPr>
          <w:color w:val="000000"/>
          <w:sz w:val="23"/>
          <w:szCs w:val="23"/>
        </w:rPr>
      </w:pPr>
      <w:r>
        <w:rPr>
          <w:color w:val="000000"/>
          <w:sz w:val="23"/>
          <w:szCs w:val="23"/>
        </w:rPr>
        <w:t>1)</w:t>
      </w:r>
      <w:r w:rsidR="009929F4">
        <w:rPr>
          <w:color w:val="000000"/>
          <w:sz w:val="23"/>
          <w:szCs w:val="23"/>
        </w:rPr>
        <w:tab/>
      </w:r>
      <w:r>
        <w:rPr>
          <w:color w:val="000000"/>
          <w:sz w:val="23"/>
          <w:szCs w:val="23"/>
        </w:rPr>
        <w:t>Reduced fat cheese (including part-skim mozzarella).</w:t>
      </w:r>
    </w:p>
    <w:p w:rsidR="009929F4" w:rsidRDefault="009929F4" w:rsidP="009929F4">
      <w:pPr>
        <w:ind w:left="1440" w:hanging="360"/>
        <w:rPr>
          <w:color w:val="000000"/>
          <w:sz w:val="23"/>
          <w:szCs w:val="23"/>
        </w:rPr>
      </w:pPr>
    </w:p>
    <w:p w:rsidR="009929F4" w:rsidRDefault="009929F4" w:rsidP="009929F4">
      <w:pPr>
        <w:ind w:left="1440" w:hanging="360"/>
        <w:rPr>
          <w:color w:val="000000"/>
          <w:sz w:val="23"/>
          <w:szCs w:val="23"/>
        </w:rPr>
      </w:pPr>
      <w:r>
        <w:rPr>
          <w:color w:val="000000"/>
          <w:sz w:val="23"/>
          <w:szCs w:val="23"/>
        </w:rPr>
        <w:t>2)</w:t>
      </w:r>
      <w:r>
        <w:rPr>
          <w:color w:val="000000"/>
          <w:sz w:val="23"/>
          <w:szCs w:val="23"/>
        </w:rPr>
        <w:tab/>
      </w:r>
      <w:r w:rsidR="001C318F">
        <w:rPr>
          <w:color w:val="000000"/>
          <w:sz w:val="23"/>
          <w:szCs w:val="23"/>
        </w:rPr>
        <w:t xml:space="preserve">Nuts and seeds and n/seed butters. </w:t>
      </w:r>
    </w:p>
    <w:p w:rsidR="009929F4" w:rsidRDefault="009929F4" w:rsidP="009929F4">
      <w:pPr>
        <w:ind w:left="1440" w:hanging="360"/>
        <w:rPr>
          <w:color w:val="000000"/>
          <w:sz w:val="23"/>
          <w:szCs w:val="23"/>
        </w:rPr>
      </w:pPr>
    </w:p>
    <w:p w:rsidR="00855E29" w:rsidRDefault="009929F4" w:rsidP="00855E29">
      <w:pPr>
        <w:ind w:left="1440" w:hanging="360"/>
        <w:rPr>
          <w:color w:val="000000"/>
          <w:sz w:val="23"/>
          <w:szCs w:val="23"/>
        </w:rPr>
      </w:pPr>
      <w:r>
        <w:rPr>
          <w:color w:val="000000"/>
          <w:sz w:val="23"/>
          <w:szCs w:val="23"/>
        </w:rPr>
        <w:t>3)</w:t>
      </w:r>
      <w:r>
        <w:rPr>
          <w:color w:val="000000"/>
          <w:sz w:val="23"/>
          <w:szCs w:val="23"/>
        </w:rPr>
        <w:tab/>
      </w:r>
      <w:r w:rsidR="001C318F">
        <w:rPr>
          <w:color w:val="000000"/>
          <w:sz w:val="23"/>
          <w:szCs w:val="23"/>
        </w:rPr>
        <w:t>Products consisting of only dried fruit with nuts and/or seeds with no added nutritive</w:t>
      </w:r>
      <w:r>
        <w:rPr>
          <w:color w:val="000000"/>
          <w:sz w:val="23"/>
          <w:szCs w:val="23"/>
        </w:rPr>
        <w:t xml:space="preserve"> </w:t>
      </w:r>
      <w:r w:rsidR="001C318F">
        <w:rPr>
          <w:color w:val="000000"/>
          <w:sz w:val="23"/>
          <w:szCs w:val="23"/>
        </w:rPr>
        <w:t>sweeteners or fats.</w:t>
      </w:r>
    </w:p>
    <w:p w:rsidR="00855E29" w:rsidRDefault="00855E29" w:rsidP="00855E29">
      <w:pPr>
        <w:ind w:left="1440" w:hanging="360"/>
        <w:rPr>
          <w:color w:val="000000"/>
          <w:sz w:val="23"/>
          <w:szCs w:val="23"/>
        </w:rPr>
      </w:pPr>
    </w:p>
    <w:p w:rsidR="001C318F" w:rsidRDefault="00855E29" w:rsidP="00855E29">
      <w:pPr>
        <w:ind w:left="1440" w:hanging="360"/>
        <w:rPr>
          <w:color w:val="000000"/>
          <w:sz w:val="23"/>
          <w:szCs w:val="23"/>
        </w:rPr>
      </w:pPr>
      <w:r>
        <w:rPr>
          <w:color w:val="000000"/>
          <w:sz w:val="23"/>
          <w:szCs w:val="23"/>
        </w:rPr>
        <w:t>4)</w:t>
      </w:r>
      <w:r>
        <w:rPr>
          <w:color w:val="000000"/>
          <w:sz w:val="23"/>
          <w:szCs w:val="23"/>
        </w:rPr>
        <w:tab/>
      </w:r>
      <w:r w:rsidR="001C318F">
        <w:rPr>
          <w:color w:val="000000"/>
          <w:sz w:val="23"/>
          <w:szCs w:val="23"/>
        </w:rPr>
        <w:t>Seafood with no added fat.</w:t>
      </w:r>
    </w:p>
    <w:p w:rsidR="001C318F" w:rsidRDefault="001C318F" w:rsidP="00FA021C">
      <w:pPr>
        <w:rPr>
          <w:color w:val="000000"/>
          <w:sz w:val="23"/>
          <w:szCs w:val="23"/>
        </w:rPr>
      </w:pPr>
    </w:p>
    <w:p w:rsidR="001C318F" w:rsidRDefault="00855E29" w:rsidP="00855E29">
      <w:pPr>
        <w:ind w:left="720" w:hanging="360"/>
        <w:rPr>
          <w:color w:val="000000"/>
          <w:sz w:val="23"/>
          <w:szCs w:val="23"/>
        </w:rPr>
      </w:pPr>
      <w:r>
        <w:rPr>
          <w:color w:val="000000"/>
          <w:sz w:val="23"/>
          <w:szCs w:val="23"/>
        </w:rPr>
        <w:t>4.</w:t>
      </w:r>
      <w:r>
        <w:rPr>
          <w:color w:val="000000"/>
          <w:sz w:val="23"/>
          <w:szCs w:val="23"/>
        </w:rPr>
        <w:tab/>
      </w:r>
      <w:r w:rsidR="001C318F">
        <w:rPr>
          <w:color w:val="000000"/>
          <w:sz w:val="23"/>
          <w:szCs w:val="23"/>
        </w:rPr>
        <w:t>Acceptable food items must have &lt; 10% calories from saturated fat as served.</w:t>
      </w:r>
    </w:p>
    <w:p w:rsidR="00855E29" w:rsidRDefault="00855E29" w:rsidP="00855E29">
      <w:pPr>
        <w:ind w:left="1080" w:hanging="360"/>
        <w:rPr>
          <w:color w:val="000000"/>
          <w:sz w:val="23"/>
          <w:szCs w:val="23"/>
        </w:rPr>
      </w:pPr>
    </w:p>
    <w:p w:rsidR="00855E29" w:rsidRDefault="00855E29" w:rsidP="00855E29">
      <w:pPr>
        <w:ind w:left="1080" w:hanging="360"/>
        <w:rPr>
          <w:color w:val="000000"/>
          <w:sz w:val="23"/>
          <w:szCs w:val="23"/>
        </w:rPr>
      </w:pPr>
      <w:r>
        <w:rPr>
          <w:color w:val="000000"/>
          <w:sz w:val="23"/>
          <w:szCs w:val="23"/>
        </w:rPr>
        <w:t>a.</w:t>
      </w:r>
      <w:r>
        <w:rPr>
          <w:color w:val="000000"/>
          <w:sz w:val="23"/>
          <w:szCs w:val="23"/>
        </w:rPr>
        <w:tab/>
      </w:r>
      <w:r w:rsidR="001C318F">
        <w:rPr>
          <w:color w:val="000000"/>
          <w:sz w:val="23"/>
          <w:szCs w:val="23"/>
        </w:rPr>
        <w:t>Exemptions</w:t>
      </w:r>
      <w:r w:rsidR="00ED6B2F">
        <w:rPr>
          <w:color w:val="000000"/>
          <w:sz w:val="23"/>
          <w:szCs w:val="23"/>
        </w:rPr>
        <w:t>:</w:t>
      </w:r>
    </w:p>
    <w:p w:rsidR="00855E29" w:rsidRDefault="00513F30" w:rsidP="00855E29">
      <w:pPr>
        <w:ind w:left="1440" w:hanging="360"/>
        <w:rPr>
          <w:color w:val="000000"/>
          <w:sz w:val="23"/>
          <w:szCs w:val="23"/>
        </w:rPr>
      </w:pPr>
      <w:r>
        <w:rPr>
          <w:color w:val="000000"/>
          <w:sz w:val="23"/>
          <w:szCs w:val="23"/>
        </w:rPr>
        <w:lastRenderedPageBreak/>
        <w:t>1)</w:t>
      </w:r>
      <w:r>
        <w:rPr>
          <w:color w:val="000000"/>
          <w:sz w:val="23"/>
          <w:szCs w:val="23"/>
        </w:rPr>
        <w:tab/>
      </w:r>
      <w:r w:rsidR="00ED6B2F">
        <w:rPr>
          <w:color w:val="000000"/>
          <w:sz w:val="23"/>
          <w:szCs w:val="23"/>
        </w:rPr>
        <w:t>Reduced fat cheese (including part-skim mozzarella).</w:t>
      </w:r>
    </w:p>
    <w:p w:rsidR="00855E29" w:rsidRDefault="00855E29" w:rsidP="00855E29">
      <w:pPr>
        <w:ind w:left="1440" w:hanging="360"/>
        <w:rPr>
          <w:color w:val="000000"/>
          <w:sz w:val="23"/>
          <w:szCs w:val="23"/>
        </w:rPr>
      </w:pPr>
    </w:p>
    <w:p w:rsidR="00855E29" w:rsidRDefault="00855E29" w:rsidP="00855E29">
      <w:pPr>
        <w:ind w:left="1440" w:hanging="360"/>
        <w:rPr>
          <w:color w:val="000000"/>
          <w:sz w:val="23"/>
          <w:szCs w:val="23"/>
        </w:rPr>
      </w:pPr>
      <w:r>
        <w:rPr>
          <w:color w:val="000000"/>
          <w:sz w:val="23"/>
          <w:szCs w:val="23"/>
        </w:rPr>
        <w:t>2)</w:t>
      </w:r>
      <w:r>
        <w:rPr>
          <w:color w:val="000000"/>
          <w:sz w:val="23"/>
          <w:szCs w:val="23"/>
        </w:rPr>
        <w:tab/>
      </w:r>
      <w:r w:rsidR="00ED6B2F">
        <w:rPr>
          <w:color w:val="000000"/>
          <w:sz w:val="23"/>
          <w:szCs w:val="23"/>
        </w:rPr>
        <w:t>Nuts and seeds and n/seed butters.</w:t>
      </w:r>
    </w:p>
    <w:p w:rsidR="00855E29" w:rsidRDefault="00855E29" w:rsidP="00855E29">
      <w:pPr>
        <w:ind w:left="1440" w:hanging="360"/>
        <w:rPr>
          <w:color w:val="000000"/>
          <w:sz w:val="23"/>
          <w:szCs w:val="23"/>
        </w:rPr>
      </w:pPr>
    </w:p>
    <w:p w:rsidR="00ED6B2F" w:rsidRDefault="00ED6B2F" w:rsidP="00855E29">
      <w:pPr>
        <w:ind w:left="1440" w:hanging="360"/>
        <w:rPr>
          <w:color w:val="000000"/>
          <w:sz w:val="23"/>
          <w:szCs w:val="23"/>
        </w:rPr>
      </w:pPr>
      <w:r>
        <w:rPr>
          <w:color w:val="000000"/>
          <w:sz w:val="23"/>
          <w:szCs w:val="23"/>
        </w:rPr>
        <w:t>3)</w:t>
      </w:r>
      <w:r w:rsidR="00855E29">
        <w:rPr>
          <w:color w:val="000000"/>
          <w:sz w:val="23"/>
          <w:szCs w:val="23"/>
        </w:rPr>
        <w:tab/>
      </w:r>
      <w:r>
        <w:rPr>
          <w:color w:val="000000"/>
          <w:sz w:val="23"/>
          <w:szCs w:val="23"/>
        </w:rPr>
        <w:t>Products consisting of only dried fruit with nuts and/or seeds with no added nutritive</w:t>
      </w:r>
      <w:r w:rsidR="00855E29">
        <w:rPr>
          <w:color w:val="000000"/>
          <w:sz w:val="23"/>
          <w:szCs w:val="23"/>
        </w:rPr>
        <w:t xml:space="preserve"> </w:t>
      </w:r>
      <w:r>
        <w:rPr>
          <w:color w:val="000000"/>
          <w:sz w:val="23"/>
          <w:szCs w:val="23"/>
        </w:rPr>
        <w:t>sweeteners or fats.</w:t>
      </w:r>
    </w:p>
    <w:p w:rsidR="00ED6B2F" w:rsidRDefault="00ED6B2F" w:rsidP="00ED6B2F">
      <w:pPr>
        <w:rPr>
          <w:color w:val="000000"/>
          <w:sz w:val="23"/>
          <w:szCs w:val="23"/>
        </w:rPr>
      </w:pPr>
    </w:p>
    <w:p w:rsidR="00855E29" w:rsidRDefault="00855E29" w:rsidP="00855E29">
      <w:pPr>
        <w:ind w:left="720" w:hanging="360"/>
        <w:rPr>
          <w:color w:val="000000"/>
          <w:sz w:val="23"/>
          <w:szCs w:val="23"/>
        </w:rPr>
      </w:pPr>
      <w:r>
        <w:rPr>
          <w:color w:val="000000"/>
          <w:sz w:val="23"/>
          <w:szCs w:val="23"/>
        </w:rPr>
        <w:t>5.</w:t>
      </w:r>
      <w:r>
        <w:rPr>
          <w:color w:val="000000"/>
          <w:sz w:val="23"/>
          <w:szCs w:val="23"/>
        </w:rPr>
        <w:tab/>
      </w:r>
      <w:r w:rsidR="00ED6B2F">
        <w:rPr>
          <w:color w:val="000000"/>
          <w:sz w:val="23"/>
          <w:szCs w:val="23"/>
        </w:rPr>
        <w:t xml:space="preserve">Zero grams of </w:t>
      </w:r>
      <w:proofErr w:type="gramStart"/>
      <w:r w:rsidR="00ED6B2F">
        <w:rPr>
          <w:color w:val="000000"/>
          <w:sz w:val="23"/>
          <w:szCs w:val="23"/>
        </w:rPr>
        <w:t>trans</w:t>
      </w:r>
      <w:proofErr w:type="gramEnd"/>
      <w:r w:rsidR="00ED6B2F">
        <w:rPr>
          <w:color w:val="000000"/>
          <w:sz w:val="23"/>
          <w:szCs w:val="23"/>
        </w:rPr>
        <w:t xml:space="preserve"> fat as served </w:t>
      </w:r>
      <w:r w:rsidR="00ED6B2F" w:rsidRPr="00ED6B2F">
        <w:rPr>
          <w:color w:val="000000"/>
          <w:sz w:val="23"/>
          <w:szCs w:val="23"/>
        </w:rPr>
        <w:t>(</w:t>
      </w:r>
      <w:r w:rsidR="00ED6B2F" w:rsidRPr="00ED6B2F">
        <w:rPr>
          <w:color w:val="000000"/>
          <w:sz w:val="23"/>
          <w:szCs w:val="23"/>
          <w:u w:val="single"/>
        </w:rPr>
        <w:t>&lt;</w:t>
      </w:r>
      <w:r w:rsidR="00ED6B2F">
        <w:rPr>
          <w:color w:val="000000"/>
          <w:sz w:val="23"/>
          <w:szCs w:val="23"/>
        </w:rPr>
        <w:t xml:space="preserve"> .05.g per portion). </w:t>
      </w:r>
    </w:p>
    <w:p w:rsidR="00855E29" w:rsidRDefault="00855E29" w:rsidP="00855E29">
      <w:pPr>
        <w:ind w:left="720" w:hanging="360"/>
        <w:rPr>
          <w:color w:val="000000"/>
          <w:sz w:val="23"/>
          <w:szCs w:val="23"/>
        </w:rPr>
      </w:pPr>
    </w:p>
    <w:p w:rsidR="00ED6B2F" w:rsidRDefault="00855E29" w:rsidP="00855E29">
      <w:pPr>
        <w:ind w:left="720" w:hanging="360"/>
        <w:rPr>
          <w:color w:val="000000"/>
          <w:sz w:val="23"/>
          <w:szCs w:val="23"/>
        </w:rPr>
      </w:pPr>
      <w:r>
        <w:rPr>
          <w:color w:val="000000"/>
          <w:sz w:val="23"/>
          <w:szCs w:val="23"/>
        </w:rPr>
        <w:t>6.</w:t>
      </w:r>
      <w:r>
        <w:rPr>
          <w:color w:val="000000"/>
          <w:sz w:val="23"/>
          <w:szCs w:val="23"/>
        </w:rPr>
        <w:tab/>
      </w:r>
      <w:r w:rsidR="00ED6B2F">
        <w:rPr>
          <w:color w:val="000000"/>
          <w:sz w:val="23"/>
          <w:szCs w:val="23"/>
        </w:rPr>
        <w:t xml:space="preserve">Must have </w:t>
      </w:r>
      <w:r w:rsidR="00ED6B2F" w:rsidRPr="00ED6B2F">
        <w:rPr>
          <w:color w:val="000000"/>
          <w:sz w:val="23"/>
          <w:szCs w:val="23"/>
          <w:u w:val="single"/>
        </w:rPr>
        <w:t>&lt;</w:t>
      </w:r>
      <w:r w:rsidR="00ED6B2F">
        <w:rPr>
          <w:color w:val="000000"/>
          <w:sz w:val="23"/>
          <w:szCs w:val="23"/>
        </w:rPr>
        <w:t xml:space="preserve"> 35% of weight from total sugar as served. </w:t>
      </w:r>
    </w:p>
    <w:p w:rsidR="00ED6B2F" w:rsidRDefault="00ED6B2F" w:rsidP="00ED6B2F">
      <w:pPr>
        <w:tabs>
          <w:tab w:val="left" w:pos="450"/>
        </w:tabs>
        <w:rPr>
          <w:color w:val="000000"/>
          <w:sz w:val="23"/>
          <w:szCs w:val="23"/>
        </w:rPr>
      </w:pPr>
    </w:p>
    <w:p w:rsidR="00513F30" w:rsidRDefault="00ED6B2F" w:rsidP="00513F30">
      <w:pPr>
        <w:ind w:left="1080" w:hanging="360"/>
        <w:rPr>
          <w:color w:val="000000"/>
          <w:sz w:val="23"/>
          <w:szCs w:val="23"/>
        </w:rPr>
      </w:pPr>
      <w:r>
        <w:rPr>
          <w:color w:val="000000"/>
          <w:sz w:val="23"/>
          <w:szCs w:val="23"/>
        </w:rPr>
        <w:t>a.</w:t>
      </w:r>
      <w:r w:rsidR="00513F30">
        <w:rPr>
          <w:color w:val="000000"/>
          <w:sz w:val="23"/>
          <w:szCs w:val="23"/>
        </w:rPr>
        <w:tab/>
      </w:r>
      <w:r>
        <w:rPr>
          <w:color w:val="000000"/>
          <w:sz w:val="23"/>
          <w:szCs w:val="23"/>
        </w:rPr>
        <w:t>Exemptions:</w:t>
      </w:r>
    </w:p>
    <w:p w:rsidR="00513F30" w:rsidRDefault="00513F30" w:rsidP="00513F30">
      <w:pPr>
        <w:ind w:left="1080" w:hanging="360"/>
        <w:rPr>
          <w:color w:val="000000"/>
          <w:sz w:val="23"/>
          <w:szCs w:val="23"/>
        </w:rPr>
      </w:pPr>
    </w:p>
    <w:p w:rsidR="00513F30" w:rsidRDefault="00513F30" w:rsidP="00513F30">
      <w:pPr>
        <w:ind w:left="1440" w:hanging="360"/>
        <w:rPr>
          <w:color w:val="000000"/>
          <w:sz w:val="23"/>
          <w:szCs w:val="23"/>
        </w:rPr>
      </w:pPr>
      <w:r>
        <w:rPr>
          <w:color w:val="000000"/>
          <w:sz w:val="23"/>
          <w:szCs w:val="23"/>
        </w:rPr>
        <w:t>1)</w:t>
      </w:r>
      <w:r>
        <w:rPr>
          <w:color w:val="000000"/>
          <w:sz w:val="23"/>
          <w:szCs w:val="23"/>
        </w:rPr>
        <w:tab/>
      </w:r>
      <w:r w:rsidR="00ED6B2F">
        <w:rPr>
          <w:color w:val="000000"/>
          <w:sz w:val="23"/>
          <w:szCs w:val="23"/>
        </w:rPr>
        <w:t>Dried whole fruits or vegetables; dried whole fruit or vegetable pi</w:t>
      </w:r>
      <w:r w:rsidR="00C159A7">
        <w:rPr>
          <w:color w:val="000000"/>
          <w:sz w:val="23"/>
          <w:szCs w:val="23"/>
        </w:rPr>
        <w:t>eces; and dehydrated fruits</w:t>
      </w:r>
      <w:r>
        <w:rPr>
          <w:color w:val="000000"/>
          <w:sz w:val="23"/>
          <w:szCs w:val="23"/>
        </w:rPr>
        <w:t xml:space="preserve"> </w:t>
      </w:r>
      <w:r w:rsidR="00C159A7">
        <w:rPr>
          <w:color w:val="000000"/>
          <w:sz w:val="23"/>
          <w:szCs w:val="23"/>
        </w:rPr>
        <w:t>or v</w:t>
      </w:r>
      <w:r w:rsidR="00ED6B2F">
        <w:rPr>
          <w:color w:val="000000"/>
          <w:sz w:val="23"/>
          <w:szCs w:val="23"/>
        </w:rPr>
        <w:t>egetables with no added nutritive sweeteners.</w:t>
      </w:r>
    </w:p>
    <w:p w:rsidR="00513F30" w:rsidRDefault="00513F30" w:rsidP="00513F30">
      <w:pPr>
        <w:ind w:left="1440" w:hanging="360"/>
        <w:rPr>
          <w:color w:val="000000"/>
          <w:sz w:val="23"/>
          <w:szCs w:val="23"/>
        </w:rPr>
      </w:pPr>
    </w:p>
    <w:p w:rsidR="00513F30" w:rsidRDefault="00513F30" w:rsidP="00513F30">
      <w:pPr>
        <w:ind w:left="1440" w:hanging="360"/>
        <w:rPr>
          <w:color w:val="000000"/>
          <w:sz w:val="23"/>
          <w:szCs w:val="23"/>
        </w:rPr>
      </w:pPr>
      <w:r>
        <w:rPr>
          <w:color w:val="000000"/>
          <w:sz w:val="23"/>
          <w:szCs w:val="23"/>
        </w:rPr>
        <w:t>2)</w:t>
      </w:r>
      <w:r>
        <w:rPr>
          <w:color w:val="000000"/>
          <w:sz w:val="23"/>
          <w:szCs w:val="23"/>
        </w:rPr>
        <w:tab/>
      </w:r>
      <w:r w:rsidR="00C159A7">
        <w:rPr>
          <w:color w:val="000000"/>
          <w:sz w:val="23"/>
          <w:szCs w:val="23"/>
        </w:rPr>
        <w:t>Dried whole fruits, or pieces, with nutritive sweeteners that are required for processing and/or</w:t>
      </w:r>
      <w:r>
        <w:rPr>
          <w:color w:val="000000"/>
          <w:sz w:val="23"/>
          <w:szCs w:val="23"/>
        </w:rPr>
        <w:t xml:space="preserve"> </w:t>
      </w:r>
      <w:r w:rsidR="00C159A7">
        <w:rPr>
          <w:color w:val="000000"/>
          <w:sz w:val="23"/>
          <w:szCs w:val="23"/>
        </w:rPr>
        <w:t xml:space="preserve">palatability purposes (i.e., cranberries, tart cherries, or blueberries). </w:t>
      </w:r>
    </w:p>
    <w:p w:rsidR="00513F30" w:rsidRDefault="00513F30" w:rsidP="00513F30">
      <w:pPr>
        <w:ind w:left="1440" w:hanging="360"/>
        <w:rPr>
          <w:color w:val="000000"/>
          <w:sz w:val="23"/>
          <w:szCs w:val="23"/>
        </w:rPr>
      </w:pPr>
    </w:p>
    <w:p w:rsidR="00C159A7" w:rsidRDefault="00513F30" w:rsidP="00513F30">
      <w:pPr>
        <w:ind w:left="1440" w:hanging="360"/>
        <w:rPr>
          <w:color w:val="000000"/>
          <w:sz w:val="23"/>
          <w:szCs w:val="23"/>
        </w:rPr>
      </w:pPr>
      <w:r>
        <w:rPr>
          <w:color w:val="000000"/>
          <w:sz w:val="23"/>
          <w:szCs w:val="23"/>
        </w:rPr>
        <w:t>3)</w:t>
      </w:r>
      <w:r>
        <w:rPr>
          <w:color w:val="000000"/>
          <w:sz w:val="23"/>
          <w:szCs w:val="23"/>
        </w:rPr>
        <w:tab/>
      </w:r>
      <w:r w:rsidR="00C159A7">
        <w:rPr>
          <w:color w:val="000000"/>
          <w:sz w:val="23"/>
          <w:szCs w:val="23"/>
        </w:rPr>
        <w:t>Products consisting of only exempt dried fruit with nuts and/or seeds with no added nutritive</w:t>
      </w:r>
      <w:r>
        <w:rPr>
          <w:color w:val="000000"/>
          <w:sz w:val="23"/>
          <w:szCs w:val="23"/>
        </w:rPr>
        <w:t xml:space="preserve"> </w:t>
      </w:r>
      <w:r w:rsidR="00C159A7">
        <w:rPr>
          <w:color w:val="000000"/>
          <w:sz w:val="23"/>
          <w:szCs w:val="23"/>
        </w:rPr>
        <w:t xml:space="preserve">sweeteners or fats are exempt from the sugar standard. </w:t>
      </w:r>
    </w:p>
    <w:p w:rsidR="00C159A7" w:rsidRDefault="00C159A7" w:rsidP="00ED6B2F">
      <w:pPr>
        <w:tabs>
          <w:tab w:val="left" w:pos="450"/>
        </w:tabs>
        <w:rPr>
          <w:color w:val="000000"/>
          <w:sz w:val="23"/>
          <w:szCs w:val="23"/>
        </w:rPr>
      </w:pPr>
    </w:p>
    <w:p w:rsidR="00C159A7" w:rsidRDefault="00513F30" w:rsidP="00513F30">
      <w:pPr>
        <w:ind w:left="720" w:hanging="360"/>
        <w:rPr>
          <w:color w:val="000000"/>
          <w:sz w:val="23"/>
          <w:szCs w:val="23"/>
        </w:rPr>
      </w:pPr>
      <w:r>
        <w:rPr>
          <w:color w:val="000000"/>
          <w:sz w:val="23"/>
          <w:szCs w:val="23"/>
        </w:rPr>
        <w:t>7.</w:t>
      </w:r>
      <w:r>
        <w:rPr>
          <w:color w:val="000000"/>
          <w:sz w:val="23"/>
          <w:szCs w:val="23"/>
        </w:rPr>
        <w:tab/>
      </w:r>
      <w:r w:rsidR="00C159A7">
        <w:rPr>
          <w:color w:val="000000"/>
          <w:sz w:val="23"/>
          <w:szCs w:val="23"/>
        </w:rPr>
        <w:t>Sodium requirements.</w:t>
      </w:r>
    </w:p>
    <w:p w:rsidR="00C159A7" w:rsidRDefault="00C159A7" w:rsidP="00ED6B2F">
      <w:pPr>
        <w:tabs>
          <w:tab w:val="left" w:pos="450"/>
        </w:tabs>
        <w:rPr>
          <w:color w:val="000000"/>
          <w:sz w:val="23"/>
          <w:szCs w:val="23"/>
        </w:rPr>
      </w:pPr>
    </w:p>
    <w:p w:rsidR="00C159A7" w:rsidRDefault="00C159A7" w:rsidP="00513F30">
      <w:pPr>
        <w:ind w:left="1080" w:hanging="360"/>
        <w:rPr>
          <w:color w:val="000000"/>
          <w:sz w:val="23"/>
          <w:szCs w:val="23"/>
        </w:rPr>
      </w:pPr>
      <w:r>
        <w:rPr>
          <w:color w:val="000000"/>
          <w:sz w:val="23"/>
          <w:szCs w:val="23"/>
        </w:rPr>
        <w:t>a.</w:t>
      </w:r>
      <w:r w:rsidR="00513F30">
        <w:rPr>
          <w:color w:val="000000"/>
          <w:sz w:val="23"/>
          <w:szCs w:val="23"/>
        </w:rPr>
        <w:tab/>
      </w:r>
      <w:r>
        <w:rPr>
          <w:color w:val="000000"/>
          <w:sz w:val="23"/>
          <w:szCs w:val="23"/>
        </w:rPr>
        <w:t xml:space="preserve">Snack items and side dishes sold a la carte must contain </w:t>
      </w:r>
      <w:r w:rsidRPr="00C159A7">
        <w:rPr>
          <w:color w:val="000000"/>
          <w:sz w:val="23"/>
          <w:szCs w:val="23"/>
          <w:u w:val="single"/>
        </w:rPr>
        <w:t>&lt;</w:t>
      </w:r>
      <w:r>
        <w:rPr>
          <w:color w:val="000000"/>
          <w:sz w:val="23"/>
          <w:szCs w:val="23"/>
        </w:rPr>
        <w:t xml:space="preserve"> 230 mg sodium </w:t>
      </w:r>
      <w:r w:rsidR="00381B15">
        <w:rPr>
          <w:color w:val="000000"/>
          <w:sz w:val="23"/>
          <w:szCs w:val="23"/>
        </w:rPr>
        <w:t xml:space="preserve">per item as served.  </w:t>
      </w:r>
    </w:p>
    <w:p w:rsidR="00381B15" w:rsidRDefault="00381B15" w:rsidP="00ED6B2F">
      <w:pPr>
        <w:tabs>
          <w:tab w:val="left" w:pos="450"/>
        </w:tabs>
        <w:rPr>
          <w:color w:val="000000"/>
          <w:sz w:val="23"/>
          <w:szCs w:val="23"/>
        </w:rPr>
      </w:pPr>
    </w:p>
    <w:p w:rsidR="00381B15" w:rsidRDefault="00381B15" w:rsidP="00513F30">
      <w:pPr>
        <w:ind w:left="1440" w:hanging="360"/>
        <w:rPr>
          <w:color w:val="000000"/>
          <w:sz w:val="23"/>
          <w:szCs w:val="23"/>
        </w:rPr>
      </w:pPr>
      <w:r>
        <w:rPr>
          <w:color w:val="000000"/>
          <w:sz w:val="23"/>
          <w:szCs w:val="23"/>
        </w:rPr>
        <w:t>1)</w:t>
      </w:r>
      <w:r w:rsidR="00513F30">
        <w:rPr>
          <w:color w:val="000000"/>
          <w:sz w:val="23"/>
          <w:szCs w:val="23"/>
        </w:rPr>
        <w:tab/>
      </w:r>
      <w:r>
        <w:rPr>
          <w:color w:val="000000"/>
          <w:sz w:val="23"/>
          <w:szCs w:val="23"/>
        </w:rPr>
        <w:t xml:space="preserve">Effective July 1, 2016, snack items and side dishes sold a la carte must be: </w:t>
      </w:r>
      <w:r w:rsidRPr="00381B15">
        <w:rPr>
          <w:color w:val="000000"/>
          <w:sz w:val="23"/>
          <w:szCs w:val="23"/>
          <w:u w:val="single"/>
        </w:rPr>
        <w:t>&lt;</w:t>
      </w:r>
      <w:r>
        <w:rPr>
          <w:color w:val="000000"/>
          <w:sz w:val="23"/>
          <w:szCs w:val="23"/>
        </w:rPr>
        <w:t xml:space="preserve"> 200 mg sodium</w:t>
      </w:r>
      <w:r w:rsidR="00513F30">
        <w:rPr>
          <w:color w:val="000000"/>
          <w:sz w:val="23"/>
          <w:szCs w:val="23"/>
        </w:rPr>
        <w:t xml:space="preserve"> </w:t>
      </w:r>
      <w:r>
        <w:rPr>
          <w:color w:val="000000"/>
          <w:sz w:val="23"/>
          <w:szCs w:val="23"/>
        </w:rPr>
        <w:t xml:space="preserve">per item as served, including any added accompaniments. </w:t>
      </w:r>
    </w:p>
    <w:p w:rsidR="00381B15" w:rsidRDefault="00381B15" w:rsidP="00ED6B2F">
      <w:pPr>
        <w:tabs>
          <w:tab w:val="left" w:pos="450"/>
        </w:tabs>
        <w:rPr>
          <w:color w:val="000000"/>
          <w:sz w:val="23"/>
          <w:szCs w:val="23"/>
        </w:rPr>
      </w:pPr>
    </w:p>
    <w:p w:rsidR="00381B15" w:rsidRDefault="00381B15" w:rsidP="00513F30">
      <w:pPr>
        <w:ind w:left="1080" w:hanging="360"/>
        <w:rPr>
          <w:color w:val="000000"/>
          <w:sz w:val="23"/>
          <w:szCs w:val="23"/>
        </w:rPr>
      </w:pPr>
      <w:r>
        <w:rPr>
          <w:color w:val="000000"/>
          <w:sz w:val="23"/>
          <w:szCs w:val="23"/>
        </w:rPr>
        <w:t>b.</w:t>
      </w:r>
      <w:r w:rsidR="00513F30">
        <w:rPr>
          <w:color w:val="000000"/>
          <w:sz w:val="23"/>
          <w:szCs w:val="23"/>
        </w:rPr>
        <w:tab/>
      </w:r>
      <w:r>
        <w:rPr>
          <w:color w:val="000000"/>
          <w:sz w:val="23"/>
          <w:szCs w:val="23"/>
        </w:rPr>
        <w:t xml:space="preserve">Entrée items sold a la carte: </w:t>
      </w:r>
      <w:r w:rsidRPr="00381B15">
        <w:rPr>
          <w:color w:val="000000"/>
          <w:sz w:val="23"/>
          <w:szCs w:val="23"/>
          <w:u w:val="single"/>
        </w:rPr>
        <w:t>&lt;</w:t>
      </w:r>
      <w:r>
        <w:rPr>
          <w:color w:val="000000"/>
          <w:sz w:val="23"/>
          <w:szCs w:val="23"/>
        </w:rPr>
        <w:t xml:space="preserve"> 480 mg sodium per item as served, including any added</w:t>
      </w:r>
      <w:r w:rsidR="00513F30">
        <w:rPr>
          <w:color w:val="000000"/>
          <w:sz w:val="23"/>
          <w:szCs w:val="23"/>
        </w:rPr>
        <w:t xml:space="preserve"> </w:t>
      </w:r>
      <w:r>
        <w:rPr>
          <w:color w:val="000000"/>
          <w:sz w:val="23"/>
          <w:szCs w:val="23"/>
        </w:rPr>
        <w:t>accompaniments.</w:t>
      </w:r>
    </w:p>
    <w:p w:rsidR="00381B15" w:rsidRDefault="00381B15" w:rsidP="00ED6B2F">
      <w:pPr>
        <w:tabs>
          <w:tab w:val="left" w:pos="450"/>
        </w:tabs>
        <w:rPr>
          <w:color w:val="000000"/>
          <w:sz w:val="23"/>
          <w:szCs w:val="23"/>
        </w:rPr>
      </w:pPr>
    </w:p>
    <w:p w:rsidR="00381B15" w:rsidRDefault="00513F30" w:rsidP="00513F30">
      <w:pPr>
        <w:ind w:left="720" w:hanging="360"/>
        <w:rPr>
          <w:color w:val="000000"/>
          <w:sz w:val="23"/>
          <w:szCs w:val="23"/>
        </w:rPr>
      </w:pPr>
      <w:r>
        <w:rPr>
          <w:color w:val="000000"/>
          <w:sz w:val="23"/>
          <w:szCs w:val="23"/>
        </w:rPr>
        <w:t>8.</w:t>
      </w:r>
      <w:r>
        <w:rPr>
          <w:color w:val="000000"/>
          <w:sz w:val="23"/>
          <w:szCs w:val="23"/>
        </w:rPr>
        <w:tab/>
      </w:r>
      <w:r w:rsidR="00381B15">
        <w:rPr>
          <w:color w:val="000000"/>
          <w:sz w:val="23"/>
          <w:szCs w:val="23"/>
        </w:rPr>
        <w:t xml:space="preserve">Calorie requirements: </w:t>
      </w:r>
    </w:p>
    <w:p w:rsidR="00381B15" w:rsidRDefault="00381B15" w:rsidP="00ED6B2F">
      <w:pPr>
        <w:tabs>
          <w:tab w:val="left" w:pos="450"/>
        </w:tabs>
        <w:rPr>
          <w:color w:val="000000"/>
          <w:sz w:val="23"/>
          <w:szCs w:val="23"/>
        </w:rPr>
      </w:pPr>
    </w:p>
    <w:p w:rsidR="00AD24E5" w:rsidRDefault="008C69FE" w:rsidP="00AD24E5">
      <w:pPr>
        <w:ind w:left="1080" w:hanging="360"/>
        <w:rPr>
          <w:color w:val="000000"/>
          <w:sz w:val="23"/>
          <w:szCs w:val="23"/>
        </w:rPr>
      </w:pPr>
      <w:r>
        <w:rPr>
          <w:color w:val="000000"/>
          <w:sz w:val="23"/>
          <w:szCs w:val="23"/>
        </w:rPr>
        <w:t>a.</w:t>
      </w:r>
      <w:r w:rsidR="00513F30">
        <w:rPr>
          <w:color w:val="000000"/>
          <w:sz w:val="23"/>
          <w:szCs w:val="23"/>
        </w:rPr>
        <w:tab/>
      </w:r>
      <w:r>
        <w:rPr>
          <w:color w:val="000000"/>
          <w:sz w:val="23"/>
          <w:szCs w:val="23"/>
        </w:rPr>
        <w:t>Snack</w:t>
      </w:r>
      <w:r w:rsidR="00381B15">
        <w:rPr>
          <w:color w:val="000000"/>
          <w:sz w:val="23"/>
          <w:szCs w:val="23"/>
        </w:rPr>
        <w:t xml:space="preserve"> items and side dishes sold a la carte</w:t>
      </w:r>
      <w:r>
        <w:rPr>
          <w:color w:val="000000"/>
          <w:sz w:val="23"/>
          <w:szCs w:val="23"/>
        </w:rPr>
        <w:t xml:space="preserve">: </w:t>
      </w:r>
      <w:r w:rsidRPr="008C69FE">
        <w:rPr>
          <w:color w:val="000000"/>
          <w:sz w:val="23"/>
          <w:szCs w:val="23"/>
          <w:u w:val="single"/>
        </w:rPr>
        <w:t>&lt;</w:t>
      </w:r>
      <w:r>
        <w:rPr>
          <w:color w:val="000000"/>
          <w:sz w:val="23"/>
          <w:szCs w:val="23"/>
        </w:rPr>
        <w:t xml:space="preserve"> </w:t>
      </w:r>
      <w:r w:rsidR="005E54D3">
        <w:rPr>
          <w:color w:val="000000"/>
          <w:sz w:val="23"/>
          <w:szCs w:val="23"/>
        </w:rPr>
        <w:t>200 calories per</w:t>
      </w:r>
      <w:r w:rsidR="00513F30">
        <w:rPr>
          <w:color w:val="000000"/>
          <w:sz w:val="23"/>
          <w:szCs w:val="23"/>
        </w:rPr>
        <w:t xml:space="preserve"> item as served, including any </w:t>
      </w:r>
      <w:r w:rsidR="005E54D3">
        <w:rPr>
          <w:color w:val="000000"/>
          <w:sz w:val="23"/>
          <w:szCs w:val="23"/>
        </w:rPr>
        <w:t xml:space="preserve">added accompaniments. </w:t>
      </w:r>
    </w:p>
    <w:p w:rsidR="00AD24E5" w:rsidRDefault="00AD24E5" w:rsidP="00AD24E5">
      <w:pPr>
        <w:ind w:left="1080" w:hanging="360"/>
        <w:rPr>
          <w:color w:val="000000"/>
          <w:sz w:val="23"/>
          <w:szCs w:val="23"/>
        </w:rPr>
      </w:pPr>
    </w:p>
    <w:p w:rsidR="00AD24E5" w:rsidRDefault="00AD24E5" w:rsidP="00AD24E5">
      <w:pPr>
        <w:ind w:left="1080" w:hanging="360"/>
        <w:rPr>
          <w:color w:val="000000"/>
          <w:sz w:val="23"/>
          <w:szCs w:val="23"/>
        </w:rPr>
      </w:pPr>
      <w:r>
        <w:rPr>
          <w:color w:val="000000"/>
          <w:sz w:val="23"/>
          <w:szCs w:val="23"/>
        </w:rPr>
        <w:t>b.</w:t>
      </w:r>
      <w:r>
        <w:rPr>
          <w:color w:val="000000"/>
          <w:sz w:val="23"/>
          <w:szCs w:val="23"/>
        </w:rPr>
        <w:tab/>
      </w:r>
      <w:r w:rsidR="005E54D3">
        <w:rPr>
          <w:color w:val="000000"/>
          <w:sz w:val="23"/>
          <w:szCs w:val="23"/>
        </w:rPr>
        <w:t xml:space="preserve">Entrée items sold a la carte: </w:t>
      </w:r>
      <w:r w:rsidR="005E54D3" w:rsidRPr="005E54D3">
        <w:rPr>
          <w:color w:val="000000"/>
          <w:sz w:val="23"/>
          <w:szCs w:val="23"/>
          <w:u w:val="single"/>
        </w:rPr>
        <w:t>&lt;</w:t>
      </w:r>
      <w:r w:rsidR="005E54D3">
        <w:rPr>
          <w:color w:val="000000"/>
          <w:sz w:val="23"/>
          <w:szCs w:val="23"/>
          <w:u w:val="single"/>
        </w:rPr>
        <w:t xml:space="preserve"> </w:t>
      </w:r>
      <w:r w:rsidR="005E54D3">
        <w:rPr>
          <w:color w:val="000000"/>
          <w:sz w:val="23"/>
          <w:szCs w:val="23"/>
        </w:rPr>
        <w:t xml:space="preserve">350 calories per item as served including any added accompaniments. </w:t>
      </w:r>
    </w:p>
    <w:p w:rsidR="00AD24E5" w:rsidRDefault="00AD24E5" w:rsidP="00AD24E5">
      <w:pPr>
        <w:ind w:left="1080" w:hanging="360"/>
        <w:rPr>
          <w:color w:val="000000"/>
          <w:sz w:val="23"/>
          <w:szCs w:val="23"/>
        </w:rPr>
      </w:pPr>
    </w:p>
    <w:p w:rsidR="005E54D3" w:rsidRDefault="005E54D3" w:rsidP="00AD24E5">
      <w:pPr>
        <w:ind w:left="1080" w:hanging="360"/>
        <w:rPr>
          <w:color w:val="000000"/>
          <w:sz w:val="23"/>
          <w:szCs w:val="23"/>
        </w:rPr>
      </w:pPr>
      <w:r>
        <w:rPr>
          <w:color w:val="000000"/>
          <w:sz w:val="23"/>
          <w:szCs w:val="23"/>
        </w:rPr>
        <w:t>c.</w:t>
      </w:r>
      <w:r w:rsidR="00AD24E5">
        <w:rPr>
          <w:color w:val="000000"/>
          <w:sz w:val="23"/>
          <w:szCs w:val="23"/>
        </w:rPr>
        <w:tab/>
      </w:r>
      <w:r>
        <w:rPr>
          <w:color w:val="000000"/>
          <w:sz w:val="23"/>
          <w:szCs w:val="23"/>
        </w:rPr>
        <w:t>Exemptions:</w:t>
      </w:r>
    </w:p>
    <w:p w:rsidR="005E54D3" w:rsidRDefault="005E54D3" w:rsidP="00ED6B2F">
      <w:pPr>
        <w:tabs>
          <w:tab w:val="left" w:pos="450"/>
        </w:tabs>
        <w:rPr>
          <w:color w:val="000000"/>
          <w:sz w:val="23"/>
          <w:szCs w:val="23"/>
        </w:rPr>
      </w:pPr>
    </w:p>
    <w:p w:rsidR="005E54D3" w:rsidRDefault="005E54D3" w:rsidP="00AD24E5">
      <w:pPr>
        <w:ind w:left="1440" w:hanging="360"/>
        <w:rPr>
          <w:color w:val="000000"/>
          <w:sz w:val="23"/>
          <w:szCs w:val="23"/>
        </w:rPr>
      </w:pPr>
      <w:r>
        <w:rPr>
          <w:color w:val="000000"/>
          <w:sz w:val="23"/>
          <w:szCs w:val="23"/>
        </w:rPr>
        <w:t>1)</w:t>
      </w:r>
      <w:r w:rsidR="00AD24E5">
        <w:rPr>
          <w:color w:val="000000"/>
          <w:sz w:val="23"/>
          <w:szCs w:val="23"/>
        </w:rPr>
        <w:tab/>
      </w:r>
      <w:r w:rsidR="009938A6">
        <w:rPr>
          <w:color w:val="000000"/>
          <w:sz w:val="23"/>
          <w:szCs w:val="23"/>
        </w:rPr>
        <w:t>Entrée items served as a</w:t>
      </w:r>
      <w:r>
        <w:rPr>
          <w:color w:val="000000"/>
          <w:sz w:val="23"/>
          <w:szCs w:val="23"/>
        </w:rPr>
        <w:t xml:space="preserve"> National School Lunch Program (NSLP) or School Breakfast Program entrée are exempt on the day of or day after service in the program meal.   </w:t>
      </w:r>
    </w:p>
    <w:p w:rsidR="005E54D3" w:rsidRDefault="005E54D3" w:rsidP="00AD24E5">
      <w:pPr>
        <w:rPr>
          <w:color w:val="000000"/>
          <w:sz w:val="23"/>
          <w:szCs w:val="23"/>
        </w:rPr>
      </w:pPr>
    </w:p>
    <w:p w:rsidR="00AD24E5" w:rsidRDefault="0054699E" w:rsidP="00AD24E5">
      <w:pPr>
        <w:ind w:left="720" w:hanging="360"/>
        <w:rPr>
          <w:color w:val="000000"/>
          <w:sz w:val="23"/>
          <w:szCs w:val="23"/>
        </w:rPr>
      </w:pPr>
      <w:r>
        <w:rPr>
          <w:color w:val="000000"/>
          <w:sz w:val="23"/>
          <w:szCs w:val="23"/>
        </w:rPr>
        <w:lastRenderedPageBreak/>
        <w:t>9.</w:t>
      </w:r>
      <w:r w:rsidR="00AD24E5">
        <w:rPr>
          <w:color w:val="000000"/>
          <w:sz w:val="23"/>
          <w:szCs w:val="23"/>
        </w:rPr>
        <w:tab/>
      </w:r>
      <w:r w:rsidR="005E54D3">
        <w:rPr>
          <w:color w:val="000000"/>
          <w:sz w:val="23"/>
          <w:szCs w:val="23"/>
        </w:rPr>
        <w:t xml:space="preserve">Use of accompaniments if limited when competitive food is sold to students in school.  The accompaniment must be included in the nutrient profile as part of the food item served and meet all proposed standards. </w:t>
      </w:r>
    </w:p>
    <w:p w:rsidR="00AD24E5" w:rsidRDefault="00AD24E5" w:rsidP="00AD24E5">
      <w:pPr>
        <w:ind w:left="720" w:hanging="360"/>
        <w:rPr>
          <w:color w:val="000000"/>
          <w:sz w:val="23"/>
          <w:szCs w:val="23"/>
        </w:rPr>
      </w:pPr>
    </w:p>
    <w:p w:rsidR="005E54D3" w:rsidRPr="005E54D3" w:rsidRDefault="00AD24E5" w:rsidP="00AD24E5">
      <w:pPr>
        <w:ind w:left="720" w:hanging="360"/>
        <w:rPr>
          <w:color w:val="000000"/>
          <w:sz w:val="23"/>
          <w:szCs w:val="23"/>
        </w:rPr>
      </w:pPr>
      <w:r>
        <w:rPr>
          <w:color w:val="000000"/>
          <w:sz w:val="23"/>
          <w:szCs w:val="23"/>
        </w:rPr>
        <w:t>10.</w:t>
      </w:r>
      <w:r>
        <w:rPr>
          <w:color w:val="000000"/>
          <w:sz w:val="23"/>
          <w:szCs w:val="23"/>
        </w:rPr>
        <w:tab/>
      </w:r>
      <w:r w:rsidR="00A60EB7">
        <w:rPr>
          <w:color w:val="000000"/>
          <w:sz w:val="23"/>
          <w:szCs w:val="23"/>
        </w:rPr>
        <w:t xml:space="preserve">Caffeine requirements: </w:t>
      </w:r>
    </w:p>
    <w:p w:rsidR="00ED6B2F" w:rsidRPr="00846623" w:rsidRDefault="00ED6B2F" w:rsidP="00ED6B2F">
      <w:pPr>
        <w:tabs>
          <w:tab w:val="left" w:pos="1080"/>
        </w:tabs>
        <w:rPr>
          <w:color w:val="000000"/>
          <w:sz w:val="23"/>
          <w:szCs w:val="23"/>
        </w:rPr>
      </w:pPr>
    </w:p>
    <w:p w:rsidR="006517E3" w:rsidRDefault="00A60EB7" w:rsidP="00AD24E5">
      <w:pPr>
        <w:ind w:left="1080" w:hanging="360"/>
        <w:rPr>
          <w:color w:val="000000"/>
          <w:sz w:val="23"/>
          <w:szCs w:val="23"/>
        </w:rPr>
      </w:pPr>
      <w:proofErr w:type="gramStart"/>
      <w:r>
        <w:rPr>
          <w:color w:val="000000"/>
          <w:sz w:val="23"/>
          <w:szCs w:val="23"/>
        </w:rPr>
        <w:t>a</w:t>
      </w:r>
      <w:proofErr w:type="gramEnd"/>
      <w:r>
        <w:rPr>
          <w:color w:val="000000"/>
          <w:sz w:val="23"/>
          <w:szCs w:val="23"/>
        </w:rPr>
        <w:t>.</w:t>
      </w:r>
      <w:r w:rsidR="00AD24E5">
        <w:rPr>
          <w:color w:val="000000"/>
          <w:sz w:val="23"/>
          <w:szCs w:val="23"/>
        </w:rPr>
        <w:tab/>
      </w:r>
      <w:r>
        <w:rPr>
          <w:color w:val="000000"/>
          <w:sz w:val="23"/>
          <w:szCs w:val="23"/>
        </w:rPr>
        <w:t>Elementary and Middle School foods and beverages must be caffeine-free.</w:t>
      </w:r>
    </w:p>
    <w:p w:rsidR="0054699E" w:rsidRDefault="0054699E">
      <w:pPr>
        <w:rPr>
          <w:color w:val="000000"/>
          <w:sz w:val="23"/>
          <w:szCs w:val="23"/>
        </w:rPr>
      </w:pPr>
    </w:p>
    <w:p w:rsidR="0054699E" w:rsidRDefault="0054699E" w:rsidP="00AD24E5">
      <w:pPr>
        <w:ind w:left="1440" w:hanging="360"/>
        <w:rPr>
          <w:color w:val="000000"/>
          <w:sz w:val="23"/>
          <w:szCs w:val="23"/>
        </w:rPr>
      </w:pPr>
      <w:r>
        <w:rPr>
          <w:color w:val="000000"/>
          <w:sz w:val="23"/>
          <w:szCs w:val="23"/>
        </w:rPr>
        <w:t>1)</w:t>
      </w:r>
      <w:r w:rsidR="00AD24E5">
        <w:rPr>
          <w:color w:val="000000"/>
          <w:sz w:val="23"/>
          <w:szCs w:val="23"/>
        </w:rPr>
        <w:tab/>
      </w:r>
      <w:r>
        <w:rPr>
          <w:color w:val="000000"/>
          <w:sz w:val="23"/>
          <w:szCs w:val="23"/>
        </w:rPr>
        <w:t>An exception can be made for naturally occurring caffeine substances.</w:t>
      </w:r>
    </w:p>
    <w:p w:rsidR="0054699E" w:rsidRDefault="0054699E">
      <w:pPr>
        <w:rPr>
          <w:color w:val="000000"/>
          <w:sz w:val="23"/>
          <w:szCs w:val="23"/>
        </w:rPr>
      </w:pPr>
    </w:p>
    <w:p w:rsidR="0054699E" w:rsidRDefault="00AD24E5" w:rsidP="00AD24E5">
      <w:pPr>
        <w:ind w:left="1080" w:hanging="360"/>
        <w:rPr>
          <w:color w:val="000000"/>
          <w:sz w:val="23"/>
          <w:szCs w:val="23"/>
        </w:rPr>
      </w:pPr>
      <w:r>
        <w:rPr>
          <w:color w:val="000000"/>
          <w:sz w:val="23"/>
          <w:szCs w:val="23"/>
        </w:rPr>
        <w:t>b.</w:t>
      </w:r>
      <w:r>
        <w:rPr>
          <w:color w:val="000000"/>
          <w:sz w:val="23"/>
          <w:szCs w:val="23"/>
        </w:rPr>
        <w:tab/>
      </w:r>
      <w:r w:rsidR="0054699E">
        <w:rPr>
          <w:color w:val="000000"/>
          <w:sz w:val="23"/>
          <w:szCs w:val="23"/>
        </w:rPr>
        <w:t>High School foods and beverages may contain caffeine.</w:t>
      </w:r>
    </w:p>
    <w:p w:rsidR="0054699E" w:rsidRDefault="0054699E"/>
    <w:p w:rsidR="0054699E" w:rsidRDefault="0054699E" w:rsidP="00AD24E5">
      <w:pPr>
        <w:ind w:left="720" w:hanging="360"/>
      </w:pPr>
      <w:r>
        <w:t>11.</w:t>
      </w:r>
      <w:r w:rsidR="00AD24E5">
        <w:tab/>
      </w:r>
      <w:r>
        <w:t xml:space="preserve">Beverage </w:t>
      </w:r>
      <w:r w:rsidR="00226D9D">
        <w:t xml:space="preserve">allowable </w:t>
      </w:r>
      <w:r>
        <w:t>requirements:</w:t>
      </w:r>
    </w:p>
    <w:p w:rsidR="0054699E" w:rsidRDefault="0054699E"/>
    <w:p w:rsidR="0054699E" w:rsidRDefault="0054699E" w:rsidP="00AD24E5">
      <w:pPr>
        <w:ind w:left="1080" w:hanging="360"/>
      </w:pPr>
      <w:r>
        <w:t>a.</w:t>
      </w:r>
      <w:r w:rsidR="00AD24E5">
        <w:tab/>
      </w:r>
      <w:r>
        <w:t>Elementary</w:t>
      </w:r>
    </w:p>
    <w:p w:rsidR="0054699E" w:rsidRDefault="0054699E"/>
    <w:p w:rsidR="00AD24E5" w:rsidRDefault="00FB5765" w:rsidP="00AD24E5">
      <w:pPr>
        <w:ind w:left="1440" w:hanging="360"/>
      </w:pPr>
      <w:r>
        <w:t>1)</w:t>
      </w:r>
      <w:r w:rsidR="00AD24E5">
        <w:tab/>
      </w:r>
      <w:r w:rsidR="00226D9D">
        <w:t>Plain water or plain carbonated water (no size limit);</w:t>
      </w:r>
    </w:p>
    <w:p w:rsidR="00AD24E5" w:rsidRDefault="00AD24E5" w:rsidP="00AD24E5">
      <w:pPr>
        <w:ind w:left="1440" w:hanging="360"/>
      </w:pPr>
    </w:p>
    <w:p w:rsidR="00AD24E5" w:rsidRDefault="00FB5765" w:rsidP="00AD24E5">
      <w:pPr>
        <w:ind w:left="1440" w:hanging="360"/>
      </w:pPr>
      <w:r>
        <w:t>2)</w:t>
      </w:r>
      <w:r w:rsidR="00AD24E5">
        <w:tab/>
      </w:r>
      <w:r w:rsidR="00226D9D">
        <w:t>Low fat milk, unflavored (</w:t>
      </w:r>
      <w:r w:rsidR="00226D9D" w:rsidRPr="00226D9D">
        <w:rPr>
          <w:u w:val="single"/>
        </w:rPr>
        <w:t>&lt;</w:t>
      </w:r>
      <w:r w:rsidR="00226D9D">
        <w:t xml:space="preserve"> 8 fl oz);</w:t>
      </w:r>
    </w:p>
    <w:p w:rsidR="00AD24E5" w:rsidRDefault="00AD24E5" w:rsidP="00AD24E5">
      <w:pPr>
        <w:ind w:left="1440" w:hanging="360"/>
      </w:pPr>
    </w:p>
    <w:p w:rsidR="00AD24E5" w:rsidRDefault="00FB5765" w:rsidP="00AD24E5">
      <w:pPr>
        <w:ind w:left="1440" w:hanging="360"/>
      </w:pPr>
      <w:r>
        <w:t>3)</w:t>
      </w:r>
      <w:r w:rsidR="00AD24E5">
        <w:tab/>
      </w:r>
      <w:r w:rsidR="0050029B">
        <w:t>Non-fat milk, flavored or unflavored (</w:t>
      </w:r>
      <w:r w:rsidR="0050029B" w:rsidRPr="00226D9D">
        <w:rPr>
          <w:u w:val="single"/>
        </w:rPr>
        <w:t>&lt;</w:t>
      </w:r>
      <w:r w:rsidR="0050029B">
        <w:t xml:space="preserve"> 8 fl oz), including nutritionally equivalent milk alternatives as permitted by the school meal requirements;</w:t>
      </w:r>
    </w:p>
    <w:p w:rsidR="00AD24E5" w:rsidRDefault="00AD24E5" w:rsidP="00AD24E5">
      <w:pPr>
        <w:ind w:left="1440" w:hanging="360"/>
      </w:pPr>
    </w:p>
    <w:p w:rsidR="00AD24E5" w:rsidRDefault="00FB5765" w:rsidP="00AD24E5">
      <w:pPr>
        <w:ind w:left="1440" w:hanging="360"/>
      </w:pPr>
      <w:r>
        <w:t>4)</w:t>
      </w:r>
      <w:r w:rsidR="00AD24E5">
        <w:tab/>
      </w:r>
      <w:r w:rsidR="0050029B">
        <w:t>100% fruit/vegetable juice (</w:t>
      </w:r>
      <w:r w:rsidR="0050029B" w:rsidRPr="00226D9D">
        <w:rPr>
          <w:u w:val="single"/>
        </w:rPr>
        <w:t>&lt;</w:t>
      </w:r>
      <w:r w:rsidR="0050029B">
        <w:t xml:space="preserve"> 8 fl oz); and</w:t>
      </w:r>
    </w:p>
    <w:p w:rsidR="00AD24E5" w:rsidRDefault="00AD24E5" w:rsidP="00AD24E5">
      <w:pPr>
        <w:ind w:left="1440" w:hanging="360"/>
      </w:pPr>
    </w:p>
    <w:p w:rsidR="00AD24E5" w:rsidRDefault="00FB5765" w:rsidP="00AD24E5">
      <w:pPr>
        <w:ind w:left="1440" w:hanging="360"/>
      </w:pPr>
      <w:r>
        <w:t>5)</w:t>
      </w:r>
      <w:r w:rsidR="00AD24E5">
        <w:tab/>
      </w:r>
      <w:r w:rsidR="0050029B">
        <w:t>100% fruit/vegetable juice diluted with water (with or without carbonation), and no added sweeteners (</w:t>
      </w:r>
      <w:r w:rsidR="0050029B" w:rsidRPr="00226D9D">
        <w:rPr>
          <w:u w:val="single"/>
        </w:rPr>
        <w:t>&lt;</w:t>
      </w:r>
      <w:r w:rsidR="0050029B">
        <w:t xml:space="preserve"> 8 fl oz).</w:t>
      </w:r>
    </w:p>
    <w:p w:rsidR="00AD24E5" w:rsidRDefault="00AD24E5" w:rsidP="00AD24E5">
      <w:pPr>
        <w:ind w:left="1080" w:hanging="360"/>
      </w:pPr>
    </w:p>
    <w:p w:rsidR="0050029B" w:rsidRDefault="00AD24E5" w:rsidP="00AD24E5">
      <w:pPr>
        <w:ind w:left="1080" w:hanging="360"/>
      </w:pPr>
      <w:r>
        <w:t>b.</w:t>
      </w:r>
      <w:r>
        <w:tab/>
      </w:r>
      <w:r w:rsidR="0050029B">
        <w:t xml:space="preserve">Middle School </w:t>
      </w:r>
    </w:p>
    <w:p w:rsidR="00AD24E5" w:rsidRDefault="00AD24E5" w:rsidP="00AD24E5">
      <w:pPr>
        <w:ind w:left="1080" w:hanging="360"/>
      </w:pPr>
    </w:p>
    <w:p w:rsidR="00AD24E5" w:rsidRDefault="00FB5765" w:rsidP="00AD24E5">
      <w:pPr>
        <w:ind w:left="1440" w:hanging="360"/>
      </w:pPr>
      <w:r>
        <w:t>1)</w:t>
      </w:r>
      <w:r w:rsidR="00AD24E5">
        <w:tab/>
      </w:r>
      <w:r w:rsidR="00C01DD0">
        <w:t>Plain water or plain carbonated water (no size limit);</w:t>
      </w:r>
    </w:p>
    <w:p w:rsidR="00AD24E5" w:rsidRDefault="00AD24E5" w:rsidP="00AD24E5">
      <w:pPr>
        <w:ind w:left="1440" w:hanging="360"/>
      </w:pPr>
    </w:p>
    <w:p w:rsidR="00AD24E5" w:rsidRDefault="00FB5765" w:rsidP="00AD24E5">
      <w:pPr>
        <w:ind w:left="1440" w:hanging="360"/>
      </w:pPr>
      <w:r>
        <w:t>2)</w:t>
      </w:r>
      <w:r w:rsidR="00AD24E5">
        <w:tab/>
      </w:r>
      <w:r w:rsidR="00C01DD0">
        <w:t>Low fat milk, unflavored (</w:t>
      </w:r>
      <w:r w:rsidR="00C01DD0" w:rsidRPr="00226D9D">
        <w:rPr>
          <w:u w:val="single"/>
        </w:rPr>
        <w:t>&lt;</w:t>
      </w:r>
      <w:r w:rsidR="00C01DD0">
        <w:t xml:space="preserve"> 12 fl oz); </w:t>
      </w:r>
      <w:r w:rsidR="0050029B">
        <w:t xml:space="preserve"> </w:t>
      </w:r>
    </w:p>
    <w:p w:rsidR="00AD24E5" w:rsidRDefault="00AD24E5" w:rsidP="00AD24E5">
      <w:pPr>
        <w:ind w:left="1440" w:hanging="360"/>
      </w:pPr>
    </w:p>
    <w:p w:rsidR="00AD24E5" w:rsidRDefault="00FB5765" w:rsidP="00AD24E5">
      <w:pPr>
        <w:ind w:left="1440" w:hanging="360"/>
      </w:pPr>
      <w:r>
        <w:t>3)</w:t>
      </w:r>
      <w:r w:rsidR="00AD24E5">
        <w:tab/>
      </w:r>
      <w:r w:rsidR="00C01DD0">
        <w:t>Non-fat milk, flavored or unflavored (</w:t>
      </w:r>
      <w:r w:rsidR="00C01DD0" w:rsidRPr="00226D9D">
        <w:rPr>
          <w:u w:val="single"/>
        </w:rPr>
        <w:t>&lt;</w:t>
      </w:r>
      <w:r w:rsidR="00C01DD0">
        <w:t xml:space="preserve"> 12 fl oz), including nutritionally equivalent milk alternatives as permitted by the school meal requirements;</w:t>
      </w:r>
    </w:p>
    <w:p w:rsidR="00AD24E5" w:rsidRDefault="00AD24E5" w:rsidP="00AD24E5">
      <w:pPr>
        <w:ind w:left="1440" w:hanging="360"/>
      </w:pPr>
    </w:p>
    <w:p w:rsidR="00AD24E5" w:rsidRDefault="00FB5765" w:rsidP="00AD24E5">
      <w:pPr>
        <w:ind w:left="1440" w:hanging="360"/>
      </w:pPr>
      <w:r>
        <w:t>4</w:t>
      </w:r>
      <w:r w:rsidR="00AD24E5">
        <w:t>)</w:t>
      </w:r>
      <w:r w:rsidR="00AD24E5">
        <w:tab/>
      </w:r>
      <w:r w:rsidR="00C01DD0">
        <w:t>100% fruit/vegetable juice (</w:t>
      </w:r>
      <w:r w:rsidR="00C01DD0" w:rsidRPr="00226D9D">
        <w:rPr>
          <w:u w:val="single"/>
        </w:rPr>
        <w:t>&lt;</w:t>
      </w:r>
      <w:r w:rsidR="00C01DD0">
        <w:t xml:space="preserve"> 12 fl oz); and</w:t>
      </w:r>
    </w:p>
    <w:p w:rsidR="00AD24E5" w:rsidRDefault="00AD24E5" w:rsidP="00AD24E5">
      <w:pPr>
        <w:ind w:left="1440" w:hanging="360"/>
      </w:pPr>
    </w:p>
    <w:p w:rsidR="00C01DD0" w:rsidRDefault="00FB5765" w:rsidP="00AD24E5">
      <w:pPr>
        <w:ind w:left="1440" w:hanging="360"/>
      </w:pPr>
      <w:r>
        <w:t>5)</w:t>
      </w:r>
      <w:r w:rsidR="00AD24E5">
        <w:tab/>
      </w:r>
      <w:r w:rsidR="00C01DD0">
        <w:t>100% fruit/vegetable juice diluted with water (with or without carbonation), and no added sweeteners (</w:t>
      </w:r>
      <w:r w:rsidR="00C01DD0" w:rsidRPr="00226D9D">
        <w:rPr>
          <w:u w:val="single"/>
        </w:rPr>
        <w:t>&lt;</w:t>
      </w:r>
      <w:r w:rsidR="00C01DD0">
        <w:t xml:space="preserve"> 12 fl oz).</w:t>
      </w:r>
    </w:p>
    <w:p w:rsidR="00FF766E" w:rsidRDefault="00FF766E" w:rsidP="00AD24E5">
      <w:pPr>
        <w:ind w:left="1440" w:hanging="360"/>
      </w:pPr>
    </w:p>
    <w:p w:rsidR="00814F9E" w:rsidRDefault="00814F9E" w:rsidP="00E257BB">
      <w:pPr>
        <w:ind w:left="1080" w:hanging="360"/>
      </w:pPr>
      <w:r>
        <w:t>c.</w:t>
      </w:r>
      <w:r w:rsidR="00E257BB">
        <w:tab/>
      </w:r>
      <w:r>
        <w:t>High School</w:t>
      </w:r>
    </w:p>
    <w:p w:rsidR="00E257BB" w:rsidRDefault="00FB5765" w:rsidP="00E257BB">
      <w:pPr>
        <w:ind w:left="1440" w:hanging="360"/>
      </w:pPr>
      <w:r>
        <w:lastRenderedPageBreak/>
        <w:t>1)</w:t>
      </w:r>
      <w:r w:rsidR="00E257BB">
        <w:tab/>
      </w:r>
      <w:r w:rsidR="00814F9E">
        <w:t>Plain water or plain carbonated water (no size limit);</w:t>
      </w:r>
    </w:p>
    <w:p w:rsidR="00E257BB" w:rsidRDefault="00E257BB" w:rsidP="00E257BB">
      <w:pPr>
        <w:ind w:left="1440" w:hanging="360"/>
      </w:pPr>
    </w:p>
    <w:p w:rsidR="00E257BB" w:rsidRDefault="00FB5765" w:rsidP="00E257BB">
      <w:pPr>
        <w:ind w:left="1440" w:hanging="360"/>
      </w:pPr>
      <w:r>
        <w:t>2)</w:t>
      </w:r>
      <w:r w:rsidR="00E257BB">
        <w:tab/>
      </w:r>
      <w:r w:rsidR="00814F9E">
        <w:t>Low fat milk, unflavored (</w:t>
      </w:r>
      <w:r w:rsidR="00814F9E" w:rsidRPr="00226D9D">
        <w:rPr>
          <w:u w:val="single"/>
        </w:rPr>
        <w:t>&lt;</w:t>
      </w:r>
      <w:r w:rsidR="00814F9E">
        <w:t xml:space="preserve"> 12 fl oz);  </w:t>
      </w:r>
    </w:p>
    <w:p w:rsidR="00E257BB" w:rsidRDefault="00E257BB" w:rsidP="00E257BB">
      <w:pPr>
        <w:ind w:left="1440" w:hanging="360"/>
      </w:pPr>
    </w:p>
    <w:p w:rsidR="00E257BB" w:rsidRDefault="00FB5765" w:rsidP="00E257BB">
      <w:pPr>
        <w:ind w:left="1440" w:hanging="360"/>
      </w:pPr>
      <w:r>
        <w:t>3)</w:t>
      </w:r>
      <w:r w:rsidR="00E257BB">
        <w:tab/>
      </w:r>
      <w:r w:rsidR="00814F9E">
        <w:t>Non-fat milk, flavored or unflavored (</w:t>
      </w:r>
      <w:r w:rsidR="00814F9E" w:rsidRPr="00226D9D">
        <w:rPr>
          <w:u w:val="single"/>
        </w:rPr>
        <w:t>&lt;</w:t>
      </w:r>
      <w:r w:rsidR="00814F9E">
        <w:t xml:space="preserve"> 12 fl oz), including nutritionally equivalent milk alternatives as permitted by the school meal requirements;</w:t>
      </w:r>
    </w:p>
    <w:p w:rsidR="00E257BB" w:rsidRDefault="00E257BB" w:rsidP="00E257BB">
      <w:pPr>
        <w:ind w:left="1440" w:hanging="360"/>
      </w:pPr>
    </w:p>
    <w:p w:rsidR="00E257BB" w:rsidRDefault="00FB5765" w:rsidP="00E257BB">
      <w:pPr>
        <w:ind w:left="1440" w:hanging="360"/>
      </w:pPr>
      <w:r>
        <w:t>4)</w:t>
      </w:r>
      <w:r w:rsidR="00E257BB">
        <w:tab/>
      </w:r>
      <w:r w:rsidR="00814F9E">
        <w:t>100% fruit/vegetable juice (</w:t>
      </w:r>
      <w:r w:rsidR="00814F9E" w:rsidRPr="00226D9D">
        <w:rPr>
          <w:u w:val="single"/>
        </w:rPr>
        <w:t>&lt;</w:t>
      </w:r>
      <w:r w:rsidR="00814F9E">
        <w:t xml:space="preserve"> 12 fl oz); and</w:t>
      </w:r>
    </w:p>
    <w:p w:rsidR="00E257BB" w:rsidRDefault="00E257BB" w:rsidP="00E257BB">
      <w:pPr>
        <w:ind w:left="1440" w:hanging="360"/>
      </w:pPr>
    </w:p>
    <w:p w:rsidR="00E257BB" w:rsidRDefault="00FB5765" w:rsidP="00E257BB">
      <w:pPr>
        <w:ind w:left="1440" w:hanging="360"/>
      </w:pPr>
      <w:r>
        <w:t>5)</w:t>
      </w:r>
      <w:r w:rsidR="00E257BB">
        <w:tab/>
      </w:r>
      <w:r w:rsidR="00814F9E">
        <w:t>100% fruit/vegetable juice diluted with water (with or without carbonation), and no added sweeteners (</w:t>
      </w:r>
      <w:r w:rsidR="00814F9E" w:rsidRPr="00226D9D">
        <w:rPr>
          <w:u w:val="single"/>
        </w:rPr>
        <w:t>&lt;</w:t>
      </w:r>
      <w:r w:rsidR="00814F9E">
        <w:t xml:space="preserve"> 12 fl oz).</w:t>
      </w:r>
    </w:p>
    <w:p w:rsidR="00E257BB" w:rsidRDefault="00E257BB" w:rsidP="00E257BB">
      <w:pPr>
        <w:ind w:left="1440" w:hanging="360"/>
      </w:pPr>
    </w:p>
    <w:p w:rsidR="00E257BB" w:rsidRDefault="00FB5765" w:rsidP="00E257BB">
      <w:pPr>
        <w:ind w:left="1440" w:hanging="360"/>
      </w:pPr>
      <w:r>
        <w:t>6)</w:t>
      </w:r>
      <w:r w:rsidR="00E257BB">
        <w:tab/>
      </w:r>
      <w:r w:rsidR="00814F9E">
        <w:t>Other flavored and/or carbonated beverages (</w:t>
      </w:r>
      <w:r w:rsidR="00814F9E" w:rsidRPr="00814F9E">
        <w:rPr>
          <w:u w:val="single"/>
        </w:rPr>
        <w:t>&lt;</w:t>
      </w:r>
      <w:r w:rsidR="00814F9E">
        <w:t xml:space="preserve"> 20 fl oz) that are labeled to contain </w:t>
      </w:r>
      <w:r w:rsidR="00814F9E" w:rsidRPr="00814F9E">
        <w:rPr>
          <w:u w:val="single"/>
        </w:rPr>
        <w:t>&lt;</w:t>
      </w:r>
      <w:r w:rsidR="00814F9E">
        <w:t xml:space="preserve"> 5 calories per 8 fl oz, or </w:t>
      </w:r>
      <w:r w:rsidR="00814F9E" w:rsidRPr="00814F9E">
        <w:rPr>
          <w:u w:val="single"/>
        </w:rPr>
        <w:t>&lt;</w:t>
      </w:r>
      <w:r w:rsidR="00814F9E">
        <w:t xml:space="preserve"> 10 calories per 20 fl oz; and </w:t>
      </w:r>
    </w:p>
    <w:p w:rsidR="00E257BB" w:rsidRDefault="00E257BB" w:rsidP="00E257BB">
      <w:pPr>
        <w:ind w:left="1440" w:hanging="360"/>
      </w:pPr>
    </w:p>
    <w:p w:rsidR="00C01DD0" w:rsidRDefault="00FB5765" w:rsidP="00E257BB">
      <w:pPr>
        <w:ind w:left="1440" w:hanging="360"/>
      </w:pPr>
      <w:r>
        <w:t>7)</w:t>
      </w:r>
      <w:r w:rsidR="00E257BB">
        <w:tab/>
      </w:r>
      <w:r w:rsidR="005925F1">
        <w:t>Other flavored and/or carbonated beverages (</w:t>
      </w:r>
      <w:r w:rsidR="005925F1" w:rsidRPr="00814F9E">
        <w:rPr>
          <w:u w:val="single"/>
        </w:rPr>
        <w:t>&lt;</w:t>
      </w:r>
      <w:r w:rsidR="005925F1">
        <w:t xml:space="preserve"> 12 fl oz) that are labeled to contain </w:t>
      </w:r>
      <w:r w:rsidR="005925F1" w:rsidRPr="00814F9E">
        <w:rPr>
          <w:u w:val="single"/>
        </w:rPr>
        <w:t>&lt;</w:t>
      </w:r>
      <w:r w:rsidR="005925F1">
        <w:t xml:space="preserve"> 40 calories per 8 fl oz, or </w:t>
      </w:r>
      <w:r w:rsidR="005925F1" w:rsidRPr="00814F9E">
        <w:rPr>
          <w:u w:val="single"/>
        </w:rPr>
        <w:t>&lt;</w:t>
      </w:r>
      <w:r w:rsidR="005925F1">
        <w:t xml:space="preserve"> 60 calories per 12 fl oz.</w:t>
      </w:r>
    </w:p>
    <w:p w:rsidR="00852B07" w:rsidRDefault="00852B07" w:rsidP="006536A3">
      <w:pPr>
        <w:tabs>
          <w:tab w:val="left" w:pos="540"/>
        </w:tabs>
      </w:pPr>
    </w:p>
    <w:p w:rsidR="00EC4B88" w:rsidRDefault="00E257BB" w:rsidP="00E257BB">
      <w:pPr>
        <w:ind w:left="720" w:hanging="360"/>
      </w:pPr>
      <w:r>
        <w:t>12.</w:t>
      </w:r>
      <w:r>
        <w:tab/>
      </w:r>
      <w:r w:rsidR="0000672B">
        <w:t>Accompaniments (</w:t>
      </w:r>
      <w:r w:rsidR="0000672B" w:rsidRPr="0000672B">
        <w:t>an item that is added or served because it goes well with something</w:t>
      </w:r>
      <w:r w:rsidR="0000672B">
        <w:t xml:space="preserve">. i.e., condiments, salad dressing, </w:t>
      </w:r>
    </w:p>
    <w:p w:rsidR="00EC4B88" w:rsidRDefault="00EC4B88"/>
    <w:p w:rsidR="00E257BB" w:rsidRDefault="00EC4B88" w:rsidP="00E257BB">
      <w:pPr>
        <w:ind w:left="1080" w:hanging="360"/>
      </w:pPr>
      <w:r>
        <w:t>a.</w:t>
      </w:r>
      <w:r w:rsidR="00E257BB">
        <w:tab/>
      </w:r>
      <w:r w:rsidR="00657DFD">
        <w:t xml:space="preserve">The use of accompaniments is to be limited when food is sold to students in school.  </w:t>
      </w:r>
    </w:p>
    <w:p w:rsidR="00E257BB" w:rsidRDefault="00E257BB" w:rsidP="00E257BB">
      <w:pPr>
        <w:ind w:left="1080" w:hanging="360"/>
      </w:pPr>
    </w:p>
    <w:p w:rsidR="006D5519" w:rsidRDefault="00657DFD" w:rsidP="00E257BB">
      <w:pPr>
        <w:ind w:left="1080" w:hanging="360"/>
      </w:pPr>
      <w:r>
        <w:t>b.</w:t>
      </w:r>
      <w:r w:rsidR="00E257BB">
        <w:tab/>
      </w:r>
      <w:r>
        <w:t>Accompaniments shall be pre-portioned.</w:t>
      </w:r>
      <w:r w:rsidR="006D5519">
        <w:t xml:space="preserve"> </w:t>
      </w:r>
    </w:p>
    <w:p w:rsidR="006536A3" w:rsidRDefault="006536A3"/>
    <w:p w:rsidR="006536A3" w:rsidRDefault="00E257BB" w:rsidP="00E257BB">
      <w:pPr>
        <w:ind w:left="720" w:hanging="360"/>
      </w:pPr>
      <w:r>
        <w:t>13</w:t>
      </w:r>
      <w:r w:rsidR="006536A3">
        <w:t>.</w:t>
      </w:r>
      <w:r>
        <w:tab/>
      </w:r>
      <w:r w:rsidR="006536A3">
        <w:t>Fundraisers:</w:t>
      </w:r>
    </w:p>
    <w:p w:rsidR="006536A3" w:rsidRPr="00226D9D" w:rsidRDefault="006536A3" w:rsidP="006536A3"/>
    <w:p w:rsidR="00E257BB" w:rsidRDefault="00E257BB" w:rsidP="00E257BB">
      <w:pPr>
        <w:ind w:left="1080" w:hanging="360"/>
      </w:pPr>
      <w:r>
        <w:t>a.</w:t>
      </w:r>
      <w:r>
        <w:tab/>
      </w:r>
      <w:r w:rsidR="006536A3">
        <w:t xml:space="preserve">The sale of food items that meet school nutrition requirements at fundraisers would not be limited in any way. </w:t>
      </w:r>
    </w:p>
    <w:p w:rsidR="00E257BB" w:rsidRDefault="00E257BB" w:rsidP="00E257BB">
      <w:pPr>
        <w:ind w:left="1080" w:hanging="360"/>
      </w:pPr>
    </w:p>
    <w:p w:rsidR="00E257BB" w:rsidRDefault="006536A3" w:rsidP="00E257BB">
      <w:pPr>
        <w:ind w:left="1080" w:hanging="360"/>
      </w:pPr>
      <w:proofErr w:type="gramStart"/>
      <w:r>
        <w:t>b</w:t>
      </w:r>
      <w:proofErr w:type="gramEnd"/>
      <w:r>
        <w:t>.</w:t>
      </w:r>
      <w:r w:rsidR="00E257BB">
        <w:tab/>
      </w:r>
      <w:r>
        <w:t xml:space="preserve">The All Foods Sold in School standards do not apply to non-school hours, weekends and off–campus fundraising events. </w:t>
      </w:r>
    </w:p>
    <w:p w:rsidR="00E257BB" w:rsidRDefault="00E257BB" w:rsidP="00E257BB">
      <w:pPr>
        <w:ind w:left="1080" w:hanging="360"/>
      </w:pPr>
    </w:p>
    <w:p w:rsidR="006536A3" w:rsidRDefault="006536A3" w:rsidP="00E257BB">
      <w:pPr>
        <w:ind w:left="1080" w:hanging="360"/>
      </w:pPr>
      <w:r>
        <w:t>c.</w:t>
      </w:r>
      <w:r w:rsidR="00E257BB">
        <w:tab/>
      </w:r>
      <w:r>
        <w:t>The number of fundraisers that can include the sale of food and beverages that do not meet the scho</w:t>
      </w:r>
      <w:r w:rsidR="00E257BB">
        <w:t>ol nutrition requirements are:</w:t>
      </w:r>
    </w:p>
    <w:p w:rsidR="006536A3" w:rsidRDefault="006536A3" w:rsidP="006536A3"/>
    <w:p w:rsidR="00E257BB" w:rsidRDefault="006536A3" w:rsidP="00E257BB">
      <w:pPr>
        <w:ind w:left="1440" w:hanging="360"/>
      </w:pPr>
      <w:r>
        <w:t>1)</w:t>
      </w:r>
      <w:r w:rsidR="00E257BB">
        <w:tab/>
      </w:r>
      <w:r>
        <w:t xml:space="preserve">Each school in a district, </w:t>
      </w:r>
      <w:r w:rsidR="00FF766E">
        <w:t>organization,</w:t>
      </w:r>
      <w:r>
        <w:t xml:space="preserve"> or institution may have up to five (5) fundraisers that do not meet the school nutrition requirements. </w:t>
      </w:r>
    </w:p>
    <w:p w:rsidR="00E257BB" w:rsidRDefault="00E257BB" w:rsidP="00E257BB">
      <w:pPr>
        <w:ind w:left="1440" w:hanging="360"/>
      </w:pPr>
    </w:p>
    <w:p w:rsidR="006536A3" w:rsidRDefault="006536A3" w:rsidP="00E257BB">
      <w:pPr>
        <w:ind w:left="1440" w:hanging="360"/>
      </w:pPr>
      <w:r>
        <w:t>2)</w:t>
      </w:r>
      <w:r w:rsidR="00E257BB">
        <w:tab/>
      </w:r>
      <w:r>
        <w:t xml:space="preserve">The fundraisers noted in 12.a.1) can last up to two (2) weeks, (10 schools days). </w:t>
      </w:r>
    </w:p>
    <w:p w:rsidR="00862A39" w:rsidRDefault="00862A39" w:rsidP="00E257BB">
      <w:pPr>
        <w:ind w:left="1440" w:hanging="360"/>
      </w:pPr>
    </w:p>
    <w:p w:rsidR="00862A39" w:rsidRDefault="00862A39" w:rsidP="00E257BB">
      <w:pPr>
        <w:ind w:left="1440" w:hanging="360"/>
      </w:pPr>
      <w:r>
        <w:t>3)   Documentation of the fundraisers is required on WDE Fundraiser Documentation form.</w:t>
      </w:r>
    </w:p>
    <w:p w:rsidR="006536A3" w:rsidRDefault="006536A3" w:rsidP="006536A3"/>
    <w:p w:rsidR="006536A3" w:rsidRDefault="006536A3" w:rsidP="00FF766E">
      <w:pPr>
        <w:ind w:left="1080" w:hanging="360"/>
      </w:pPr>
      <w:r>
        <w:lastRenderedPageBreak/>
        <w:t>d.</w:t>
      </w:r>
      <w:r w:rsidR="00E257BB">
        <w:tab/>
      </w:r>
      <w:r>
        <w:t xml:space="preserve">The number and duration of fundraisers during school hours will be documented on a WDE form and filed for NSLP Administrative Reviews. </w:t>
      </w:r>
    </w:p>
    <w:p w:rsidR="005F4B8C" w:rsidRDefault="005F4B8C" w:rsidP="00FF766E">
      <w:pPr>
        <w:ind w:left="1080" w:hanging="360"/>
      </w:pPr>
      <w:r>
        <w:t>e.   If a school must conduct a fundraising project after using the allotted five exemptions, the school may request an Additional Exemption Request. The school must:</w:t>
      </w:r>
    </w:p>
    <w:p w:rsidR="005F4B8C" w:rsidRDefault="005F4B8C" w:rsidP="00FF766E">
      <w:pPr>
        <w:ind w:left="1080" w:hanging="360"/>
      </w:pPr>
    </w:p>
    <w:p w:rsidR="005F4B8C" w:rsidRDefault="005F4B8C" w:rsidP="00FF766E">
      <w:pPr>
        <w:ind w:left="1080" w:hanging="360"/>
      </w:pPr>
      <w:r>
        <w:t xml:space="preserve">      1)  Submit the </w:t>
      </w:r>
      <w:r w:rsidR="00862A39">
        <w:t xml:space="preserve">WDE </w:t>
      </w:r>
      <w:r>
        <w:t>Additional Exemption Request form and</w:t>
      </w:r>
    </w:p>
    <w:p w:rsidR="005F4B8C" w:rsidRDefault="005F4B8C" w:rsidP="00FF766E">
      <w:pPr>
        <w:ind w:left="1080" w:hanging="360"/>
      </w:pPr>
    </w:p>
    <w:p w:rsidR="005F4B8C" w:rsidRDefault="005F4B8C" w:rsidP="00FF766E">
      <w:pPr>
        <w:ind w:left="1080" w:hanging="360"/>
      </w:pPr>
      <w:r>
        <w:t xml:space="preserve">      2)  Submit a copy of the school’s All Food Sold in Schools Fundraiser Documentation form.</w:t>
      </w:r>
    </w:p>
    <w:p w:rsidR="0027426E" w:rsidRDefault="0027426E" w:rsidP="00FF766E">
      <w:pPr>
        <w:ind w:left="1080" w:hanging="360"/>
      </w:pPr>
    </w:p>
    <w:p w:rsidR="0027426E" w:rsidRDefault="0027426E" w:rsidP="00FF766E">
      <w:pPr>
        <w:ind w:left="1080" w:hanging="360"/>
      </w:pPr>
      <w:r>
        <w:tab/>
        <w:t>3)  The approval of the additional fundraiser will be at the discretion of the State Agency.</w:t>
      </w:r>
    </w:p>
    <w:p w:rsidR="005F4B8C" w:rsidRDefault="005F4B8C" w:rsidP="00FF766E">
      <w:pPr>
        <w:ind w:left="1080" w:hanging="360"/>
      </w:pPr>
    </w:p>
    <w:p w:rsidR="005F4B8C" w:rsidRDefault="005F4B8C" w:rsidP="00FF766E">
      <w:pPr>
        <w:ind w:left="1080" w:hanging="360"/>
      </w:pPr>
      <w:r>
        <w:t xml:space="preserve">      </w:t>
      </w:r>
    </w:p>
    <w:sectPr w:rsidR="005F4B8C" w:rsidSect="00196AB8">
      <w:headerReference w:type="default" r:id="rId8"/>
      <w:footerReference w:type="default" r:id="rId9"/>
      <w:pgSz w:w="12240" w:h="15840"/>
      <w:pgMar w:top="576" w:right="1008"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4F" w:rsidRDefault="003D774F">
      <w:r>
        <w:separator/>
      </w:r>
    </w:p>
  </w:endnote>
  <w:endnote w:type="continuationSeparator" w:id="0">
    <w:p w:rsidR="003D774F" w:rsidRDefault="003D7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6A3" w:rsidRDefault="009938A6" w:rsidP="00513F30">
    <w:pPr>
      <w:pStyle w:val="Footer"/>
      <w:tabs>
        <w:tab w:val="clear" w:pos="4320"/>
        <w:tab w:val="clear" w:pos="8640"/>
      </w:tabs>
      <w:jc w:val="right"/>
      <w:rPr>
        <w:sz w:val="22"/>
        <w:szCs w:val="22"/>
      </w:rPr>
    </w:pPr>
    <w:r>
      <w:rPr>
        <w:sz w:val="22"/>
        <w:szCs w:val="22"/>
      </w:rPr>
      <w:t>All Foods Sold In Schools Policy</w:t>
    </w:r>
    <w:r w:rsidR="006536A3" w:rsidRPr="00593E1D">
      <w:rPr>
        <w:sz w:val="22"/>
        <w:szCs w:val="22"/>
      </w:rPr>
      <w:t>:</w:t>
    </w:r>
  </w:p>
  <w:p w:rsidR="006536A3" w:rsidRPr="00593E1D" w:rsidRDefault="006536A3" w:rsidP="00513F30">
    <w:pPr>
      <w:pStyle w:val="Footer"/>
      <w:tabs>
        <w:tab w:val="clear" w:pos="4320"/>
        <w:tab w:val="clear" w:pos="8640"/>
      </w:tabs>
      <w:jc w:val="right"/>
      <w:rPr>
        <w:sz w:val="22"/>
        <w:szCs w:val="22"/>
      </w:rPr>
    </w:pPr>
    <w:r w:rsidRPr="00CF1BA1">
      <w:rPr>
        <w:sz w:val="22"/>
        <w:szCs w:val="22"/>
      </w:rPr>
      <w:t xml:space="preserve">Page </w:t>
    </w:r>
    <w:r w:rsidR="005324DA" w:rsidRPr="00CF1BA1">
      <w:rPr>
        <w:sz w:val="22"/>
        <w:szCs w:val="22"/>
      </w:rPr>
      <w:fldChar w:fldCharType="begin"/>
    </w:r>
    <w:r w:rsidRPr="00CF1BA1">
      <w:rPr>
        <w:sz w:val="22"/>
        <w:szCs w:val="22"/>
      </w:rPr>
      <w:instrText xml:space="preserve"> PAGE </w:instrText>
    </w:r>
    <w:r w:rsidR="005324DA" w:rsidRPr="00CF1BA1">
      <w:rPr>
        <w:sz w:val="22"/>
        <w:szCs w:val="22"/>
      </w:rPr>
      <w:fldChar w:fldCharType="separate"/>
    </w:r>
    <w:r w:rsidR="002C3B20">
      <w:rPr>
        <w:noProof/>
        <w:sz w:val="22"/>
        <w:szCs w:val="22"/>
      </w:rPr>
      <w:t>5</w:t>
    </w:r>
    <w:r w:rsidR="005324DA" w:rsidRPr="00CF1BA1">
      <w:rPr>
        <w:sz w:val="22"/>
        <w:szCs w:val="22"/>
      </w:rPr>
      <w:fldChar w:fldCharType="end"/>
    </w:r>
    <w:r w:rsidRPr="00CF1BA1">
      <w:rPr>
        <w:sz w:val="22"/>
        <w:szCs w:val="22"/>
      </w:rPr>
      <w:t xml:space="preserve"> of </w:t>
    </w:r>
    <w:r w:rsidR="005324DA" w:rsidRPr="00CF1BA1">
      <w:rPr>
        <w:sz w:val="22"/>
        <w:szCs w:val="22"/>
      </w:rPr>
      <w:fldChar w:fldCharType="begin"/>
    </w:r>
    <w:r w:rsidRPr="00CF1BA1">
      <w:rPr>
        <w:sz w:val="22"/>
        <w:szCs w:val="22"/>
      </w:rPr>
      <w:instrText xml:space="preserve"> NUMPAGES </w:instrText>
    </w:r>
    <w:r w:rsidR="005324DA" w:rsidRPr="00CF1BA1">
      <w:rPr>
        <w:sz w:val="22"/>
        <w:szCs w:val="22"/>
      </w:rPr>
      <w:fldChar w:fldCharType="separate"/>
    </w:r>
    <w:r w:rsidR="002C3B20">
      <w:rPr>
        <w:noProof/>
        <w:sz w:val="22"/>
        <w:szCs w:val="22"/>
      </w:rPr>
      <w:t>5</w:t>
    </w:r>
    <w:r w:rsidR="005324DA" w:rsidRPr="00CF1BA1">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4F" w:rsidRDefault="003D774F">
      <w:r>
        <w:separator/>
      </w:r>
    </w:p>
  </w:footnote>
  <w:footnote w:type="continuationSeparator" w:id="0">
    <w:p w:rsidR="003D774F" w:rsidRDefault="003D7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040"/>
      <w:gridCol w:w="5310"/>
    </w:tblGrid>
    <w:tr w:rsidR="006536A3" w:rsidRPr="00EF3923" w:rsidTr="00860782">
      <w:trPr>
        <w:trHeight w:val="537"/>
      </w:trPr>
      <w:tc>
        <w:tcPr>
          <w:tcW w:w="5040" w:type="dxa"/>
          <w:tcBorders>
            <w:top w:val="double" w:sz="4" w:space="0" w:color="auto"/>
            <w:left w:val="double" w:sz="4" w:space="0" w:color="auto"/>
          </w:tcBorders>
        </w:tcPr>
        <w:p w:rsidR="006536A3" w:rsidRPr="00EF3923" w:rsidRDefault="006536A3" w:rsidP="00D71C52">
          <w:pPr>
            <w:rPr>
              <w:b/>
              <w:spacing w:val="-3"/>
              <w:sz w:val="22"/>
              <w:szCs w:val="22"/>
            </w:rPr>
          </w:pPr>
          <w:smartTag w:uri="urn:schemas-microsoft-com:office:smarttags" w:element="place">
            <w:smartTag w:uri="urn:schemas-microsoft-com:office:smarttags" w:element="State">
              <w:r w:rsidRPr="00EF3923">
                <w:rPr>
                  <w:b/>
                  <w:spacing w:val="-3"/>
                  <w:sz w:val="22"/>
                  <w:szCs w:val="22"/>
                </w:rPr>
                <w:t>WYOMING</w:t>
              </w:r>
            </w:smartTag>
          </w:smartTag>
          <w:r w:rsidRPr="00EF3923">
            <w:rPr>
              <w:b/>
              <w:spacing w:val="-3"/>
              <w:sz w:val="22"/>
              <w:szCs w:val="22"/>
            </w:rPr>
            <w:t xml:space="preserve"> </w:t>
          </w:r>
        </w:p>
        <w:p w:rsidR="006536A3" w:rsidRPr="00EF3923" w:rsidRDefault="006536A3" w:rsidP="00263A66">
          <w:pPr>
            <w:rPr>
              <w:b/>
              <w:sz w:val="22"/>
              <w:szCs w:val="22"/>
            </w:rPr>
          </w:pPr>
          <w:r w:rsidRPr="00EF3923">
            <w:rPr>
              <w:b/>
              <w:spacing w:val="-2"/>
              <w:sz w:val="22"/>
              <w:szCs w:val="22"/>
            </w:rPr>
            <w:t xml:space="preserve">DEPARTMENT OF </w:t>
          </w:r>
          <w:r>
            <w:rPr>
              <w:b/>
              <w:spacing w:val="-2"/>
              <w:sz w:val="22"/>
              <w:szCs w:val="22"/>
            </w:rPr>
            <w:t>EDUCATION</w:t>
          </w:r>
        </w:p>
      </w:tc>
      <w:tc>
        <w:tcPr>
          <w:tcW w:w="5310" w:type="dxa"/>
        </w:tcPr>
        <w:p w:rsidR="006536A3" w:rsidRDefault="006536A3" w:rsidP="002D0A41">
          <w:pPr>
            <w:ind w:left="-108"/>
            <w:rPr>
              <w:sz w:val="22"/>
              <w:szCs w:val="22"/>
            </w:rPr>
          </w:pPr>
          <w:r w:rsidRPr="00EF3923">
            <w:rPr>
              <w:b/>
              <w:sz w:val="22"/>
              <w:szCs w:val="22"/>
            </w:rPr>
            <w:t xml:space="preserve"> </w:t>
          </w:r>
        </w:p>
        <w:p w:rsidR="006536A3" w:rsidRDefault="006536A3" w:rsidP="00183D72">
          <w:pPr>
            <w:ind w:left="-108"/>
            <w:rPr>
              <w:sz w:val="22"/>
              <w:szCs w:val="22"/>
            </w:rPr>
          </w:pPr>
          <w:r>
            <w:rPr>
              <w:b/>
              <w:sz w:val="22"/>
              <w:szCs w:val="22"/>
            </w:rPr>
            <w:t xml:space="preserve"> POLICY: All Foods Sold in Schools</w:t>
          </w:r>
        </w:p>
        <w:p w:rsidR="006536A3" w:rsidRPr="00EF3923" w:rsidRDefault="006536A3" w:rsidP="00F23627">
          <w:pPr>
            <w:ind w:left="-108"/>
            <w:rPr>
              <w:sz w:val="22"/>
              <w:szCs w:val="22"/>
            </w:rPr>
          </w:pPr>
          <w:r>
            <w:rPr>
              <w:b/>
              <w:sz w:val="22"/>
              <w:szCs w:val="22"/>
            </w:rPr>
            <w:t xml:space="preserve"> </w:t>
          </w:r>
        </w:p>
      </w:tc>
    </w:tr>
    <w:tr w:rsidR="006536A3" w:rsidRPr="00EF3923" w:rsidTr="00860782">
      <w:trPr>
        <w:trHeight w:val="537"/>
      </w:trPr>
      <w:tc>
        <w:tcPr>
          <w:tcW w:w="5040" w:type="dxa"/>
        </w:tcPr>
        <w:p w:rsidR="006536A3" w:rsidRDefault="006536A3" w:rsidP="002D0A41">
          <w:pPr>
            <w:rPr>
              <w:b/>
              <w:sz w:val="22"/>
              <w:szCs w:val="22"/>
            </w:rPr>
          </w:pPr>
          <w:r w:rsidRPr="00EF3923">
            <w:rPr>
              <w:b/>
              <w:sz w:val="22"/>
              <w:szCs w:val="22"/>
            </w:rPr>
            <w:t xml:space="preserve">EFFECTIVE DATE:  </w:t>
          </w:r>
          <w:r>
            <w:rPr>
              <w:b/>
              <w:sz w:val="22"/>
              <w:szCs w:val="22"/>
            </w:rPr>
            <w:t>July 1, 2014</w:t>
          </w:r>
        </w:p>
        <w:p w:rsidR="006536A3" w:rsidRDefault="006536A3" w:rsidP="002D0A41">
          <w:pPr>
            <w:rPr>
              <w:b/>
              <w:sz w:val="22"/>
              <w:szCs w:val="22"/>
            </w:rPr>
          </w:pPr>
        </w:p>
        <w:p w:rsidR="006536A3" w:rsidRPr="006536A3" w:rsidRDefault="006536A3" w:rsidP="002D0A41">
          <w:pPr>
            <w:rPr>
              <w:color w:val="FF0000"/>
              <w:sz w:val="22"/>
              <w:szCs w:val="22"/>
            </w:rPr>
          </w:pPr>
          <w:r>
            <w:rPr>
              <w:color w:val="FF0000"/>
              <w:sz w:val="22"/>
              <w:szCs w:val="22"/>
            </w:rPr>
            <w:t>Subject to change when final rule is approved.</w:t>
          </w:r>
        </w:p>
      </w:tc>
      <w:tc>
        <w:tcPr>
          <w:tcW w:w="5310" w:type="dxa"/>
        </w:tcPr>
        <w:p w:rsidR="006536A3" w:rsidRPr="00FD74D1" w:rsidRDefault="006536A3" w:rsidP="00183D72">
          <w:pPr>
            <w:rPr>
              <w:sz w:val="22"/>
              <w:szCs w:val="22"/>
            </w:rPr>
          </w:pPr>
          <w:r>
            <w:rPr>
              <w:b/>
              <w:sz w:val="22"/>
              <w:szCs w:val="22"/>
            </w:rPr>
            <w:t xml:space="preserve">Current: </w:t>
          </w:r>
          <w:r w:rsidR="00CF7354">
            <w:rPr>
              <w:b/>
              <w:sz w:val="22"/>
              <w:szCs w:val="22"/>
            </w:rPr>
            <w:t>4-14</w:t>
          </w:r>
        </w:p>
        <w:p w:rsidR="006536A3" w:rsidRDefault="006536A3" w:rsidP="00183D72">
          <w:pPr>
            <w:rPr>
              <w:sz w:val="22"/>
              <w:szCs w:val="22"/>
            </w:rPr>
          </w:pPr>
          <w:r>
            <w:rPr>
              <w:b/>
              <w:sz w:val="22"/>
              <w:szCs w:val="22"/>
            </w:rPr>
            <w:t xml:space="preserve">Revised: </w:t>
          </w:r>
          <w:r w:rsidR="00CF7354">
            <w:rPr>
              <w:b/>
              <w:sz w:val="22"/>
              <w:szCs w:val="22"/>
            </w:rPr>
            <w:t>N/A</w:t>
          </w:r>
        </w:p>
        <w:p w:rsidR="006536A3" w:rsidRPr="006536A3" w:rsidRDefault="006536A3" w:rsidP="002D0A41">
          <w:pPr>
            <w:rPr>
              <w:sz w:val="22"/>
              <w:szCs w:val="22"/>
            </w:rPr>
          </w:pPr>
          <w:r>
            <w:rPr>
              <w:b/>
              <w:sz w:val="22"/>
              <w:szCs w:val="22"/>
            </w:rPr>
            <w:t>Original: 4-14</w:t>
          </w:r>
        </w:p>
      </w:tc>
    </w:tr>
  </w:tbl>
  <w:p w:rsidR="006536A3" w:rsidRDefault="00653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347"/>
    <w:multiLevelType w:val="hybridMultilevel"/>
    <w:tmpl w:val="7FD6AE12"/>
    <w:lvl w:ilvl="0" w:tplc="3588182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E46540"/>
    <w:multiLevelType w:val="hybridMultilevel"/>
    <w:tmpl w:val="EC08B55E"/>
    <w:lvl w:ilvl="0" w:tplc="496E83EC">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31B354B"/>
    <w:multiLevelType w:val="hybridMultilevel"/>
    <w:tmpl w:val="D0B8A304"/>
    <w:lvl w:ilvl="0" w:tplc="04090019">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745779"/>
    <w:multiLevelType w:val="hybridMultilevel"/>
    <w:tmpl w:val="F80EF112"/>
    <w:lvl w:ilvl="0" w:tplc="44E80AC6">
      <w:start w:val="2"/>
      <w:numFmt w:val="decimal"/>
      <w:lvlText w:val="%1)"/>
      <w:lvlJc w:val="left"/>
      <w:pPr>
        <w:tabs>
          <w:tab w:val="num" w:pos="2160"/>
        </w:tabs>
        <w:ind w:left="2088" w:hanging="288"/>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FFD707B"/>
    <w:multiLevelType w:val="hybridMultilevel"/>
    <w:tmpl w:val="E508EB3A"/>
    <w:lvl w:ilvl="0" w:tplc="4B381C7A">
      <w:start w:val="1"/>
      <w:numFmt w:val="decimal"/>
      <w:lvlText w:val="%1)"/>
      <w:lvlJc w:val="left"/>
      <w:pPr>
        <w:tabs>
          <w:tab w:val="num" w:pos="2160"/>
        </w:tabs>
        <w:ind w:left="20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595AEE"/>
    <w:multiLevelType w:val="hybridMultilevel"/>
    <w:tmpl w:val="17927E14"/>
    <w:lvl w:ilvl="0" w:tplc="23D05C5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CF2321"/>
    <w:multiLevelType w:val="singleLevel"/>
    <w:tmpl w:val="AC1C202C"/>
    <w:lvl w:ilvl="0">
      <w:start w:val="4"/>
      <w:numFmt w:val="upperRoman"/>
      <w:pStyle w:val="Heading3"/>
      <w:lvlText w:val="%1."/>
      <w:lvlJc w:val="left"/>
      <w:pPr>
        <w:tabs>
          <w:tab w:val="num" w:pos="0"/>
        </w:tabs>
        <w:ind w:left="0" w:hanging="720"/>
      </w:pPr>
      <w:rPr>
        <w:rFonts w:hint="default"/>
        <w:b/>
      </w:rPr>
    </w:lvl>
  </w:abstractNum>
  <w:abstractNum w:abstractNumId="7">
    <w:nsid w:val="4C517C37"/>
    <w:multiLevelType w:val="hybridMultilevel"/>
    <w:tmpl w:val="AD1EED24"/>
    <w:lvl w:ilvl="0" w:tplc="2C309FEC">
      <w:start w:val="1"/>
      <w:numFmt w:val="decimal"/>
      <w:lvlText w:val="%1)"/>
      <w:lvlJc w:val="left"/>
      <w:pPr>
        <w:tabs>
          <w:tab w:val="num" w:pos="2160"/>
        </w:tabs>
        <w:ind w:left="2160" w:hanging="360"/>
      </w:pPr>
      <w:rPr>
        <w:rFonts w:hint="default"/>
        <w:b w:val="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4EDB7E16"/>
    <w:multiLevelType w:val="multilevel"/>
    <w:tmpl w:val="4FEEEE12"/>
    <w:lvl w:ilvl="0">
      <w:start w:val="1"/>
      <w:numFmt w:val="decimal"/>
      <w:lvlText w:val="%1)"/>
      <w:lvlJc w:val="left"/>
      <w:pPr>
        <w:tabs>
          <w:tab w:val="num" w:pos="2160"/>
        </w:tabs>
        <w:ind w:left="2160" w:hanging="360"/>
      </w:pPr>
      <w:rPr>
        <w:rFonts w:hint="default"/>
        <w:b w:val="0"/>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9">
    <w:nsid w:val="4F8E2EEB"/>
    <w:multiLevelType w:val="hybridMultilevel"/>
    <w:tmpl w:val="8C74D0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692F68"/>
    <w:multiLevelType w:val="hybridMultilevel"/>
    <w:tmpl w:val="E526889E"/>
    <w:lvl w:ilvl="0" w:tplc="496E83EC">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E1219C3"/>
    <w:multiLevelType w:val="hybridMultilevel"/>
    <w:tmpl w:val="8E5AB194"/>
    <w:lvl w:ilvl="0" w:tplc="7966B130">
      <w:start w:val="1"/>
      <w:numFmt w:val="decimal"/>
      <w:lvlText w:val="%1)"/>
      <w:lvlJc w:val="left"/>
      <w:pPr>
        <w:tabs>
          <w:tab w:val="num" w:pos="2232"/>
        </w:tabs>
        <w:ind w:left="2232" w:hanging="360"/>
      </w:pPr>
      <w:rPr>
        <w:rFonts w:hint="default"/>
        <w:b w:val="0"/>
      </w:rPr>
    </w:lvl>
    <w:lvl w:ilvl="1" w:tplc="2EA4A4D4">
      <w:start w:val="4"/>
      <w:numFmt w:val="lowerLetter"/>
      <w:lvlText w:val="%2."/>
      <w:lvlJc w:val="left"/>
      <w:pPr>
        <w:tabs>
          <w:tab w:val="num" w:pos="2952"/>
        </w:tabs>
        <w:ind w:left="2952" w:hanging="360"/>
      </w:pPr>
      <w:rPr>
        <w:rFonts w:hint="default"/>
        <w:b w:val="0"/>
        <w:color w:val="auto"/>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2">
    <w:nsid w:val="66E05EDD"/>
    <w:multiLevelType w:val="singleLevel"/>
    <w:tmpl w:val="D1F2C0D0"/>
    <w:lvl w:ilvl="0">
      <w:start w:val="3"/>
      <w:numFmt w:val="upperRoman"/>
      <w:pStyle w:val="Heading9"/>
      <w:lvlText w:val="%1."/>
      <w:lvlJc w:val="left"/>
      <w:pPr>
        <w:tabs>
          <w:tab w:val="num" w:pos="720"/>
        </w:tabs>
        <w:ind w:left="720" w:hanging="720"/>
      </w:pPr>
      <w:rPr>
        <w:rFonts w:hint="default"/>
      </w:rPr>
    </w:lvl>
  </w:abstractNum>
  <w:abstractNum w:abstractNumId="13">
    <w:nsid w:val="6C7B6932"/>
    <w:multiLevelType w:val="hybridMultilevel"/>
    <w:tmpl w:val="63B695A2"/>
    <w:lvl w:ilvl="0" w:tplc="367A37E0">
      <w:start w:val="1"/>
      <w:numFmt w:val="upperLetter"/>
      <w:lvlText w:val="%1."/>
      <w:lvlJc w:val="left"/>
      <w:pPr>
        <w:tabs>
          <w:tab w:val="num" w:pos="1080"/>
        </w:tabs>
        <w:ind w:left="1080" w:hanging="720"/>
      </w:pPr>
      <w:rPr>
        <w:rFonts w:hint="default"/>
      </w:rPr>
    </w:lvl>
    <w:lvl w:ilvl="1" w:tplc="0B5654D2">
      <w:start w:val="1"/>
      <w:numFmt w:val="decimal"/>
      <w:lvlText w:val="%2."/>
      <w:lvlJc w:val="left"/>
      <w:pPr>
        <w:tabs>
          <w:tab w:val="num" w:pos="1440"/>
        </w:tabs>
        <w:ind w:left="1440" w:hanging="360"/>
      </w:pPr>
      <w:rPr>
        <w:rFonts w:hint="default"/>
      </w:rPr>
    </w:lvl>
    <w:lvl w:ilvl="2" w:tplc="CE4CC73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1B4B4C"/>
    <w:multiLevelType w:val="hybridMultilevel"/>
    <w:tmpl w:val="532C55CC"/>
    <w:lvl w:ilvl="0" w:tplc="73B0805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F28673A"/>
    <w:multiLevelType w:val="hybridMultilevel"/>
    <w:tmpl w:val="3C526108"/>
    <w:lvl w:ilvl="0" w:tplc="496E83EC">
      <w:start w:val="1"/>
      <w:numFmt w:val="lowerLetter"/>
      <w:lvlText w:val="%1)"/>
      <w:lvlJc w:val="left"/>
      <w:pPr>
        <w:ind w:left="3510" w:hanging="360"/>
      </w:pPr>
      <w:rPr>
        <w:rFonts w:hint="default"/>
        <w:color w:val="auto"/>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num w:numId="1">
    <w:abstractNumId w:val="6"/>
  </w:num>
  <w:num w:numId="2">
    <w:abstractNumId w:val="12"/>
  </w:num>
  <w:num w:numId="3">
    <w:abstractNumId w:val="13"/>
  </w:num>
  <w:num w:numId="4">
    <w:abstractNumId w:val="7"/>
  </w:num>
  <w:num w:numId="5">
    <w:abstractNumId w:val="3"/>
  </w:num>
  <w:num w:numId="6">
    <w:abstractNumId w:val="4"/>
  </w:num>
  <w:num w:numId="7">
    <w:abstractNumId w:val="11"/>
  </w:num>
  <w:num w:numId="8">
    <w:abstractNumId w:val="8"/>
  </w:num>
  <w:num w:numId="9">
    <w:abstractNumId w:val="14"/>
  </w:num>
  <w:num w:numId="10">
    <w:abstractNumId w:val="2"/>
  </w:num>
  <w:num w:numId="11">
    <w:abstractNumId w:val="15"/>
  </w:num>
  <w:num w:numId="12">
    <w:abstractNumId w:val="5"/>
  </w:num>
  <w:num w:numId="13">
    <w:abstractNumId w:val="9"/>
  </w:num>
  <w:num w:numId="14">
    <w:abstractNumId w:val="0"/>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4033"/>
  </w:hdrShapeDefaults>
  <w:footnotePr>
    <w:footnote w:id="-1"/>
    <w:footnote w:id="0"/>
  </w:footnotePr>
  <w:endnotePr>
    <w:endnote w:id="-1"/>
    <w:endnote w:id="0"/>
  </w:endnotePr>
  <w:compat/>
  <w:rsids>
    <w:rsidRoot w:val="00B53327"/>
    <w:rsid w:val="0000672B"/>
    <w:rsid w:val="00031B13"/>
    <w:rsid w:val="00042070"/>
    <w:rsid w:val="00050605"/>
    <w:rsid w:val="00052D03"/>
    <w:rsid w:val="00071A3E"/>
    <w:rsid w:val="0010116A"/>
    <w:rsid w:val="0010606F"/>
    <w:rsid w:val="0011308A"/>
    <w:rsid w:val="00135CB5"/>
    <w:rsid w:val="001656CC"/>
    <w:rsid w:val="00165B96"/>
    <w:rsid w:val="0018365A"/>
    <w:rsid w:val="00183D72"/>
    <w:rsid w:val="00196AB8"/>
    <w:rsid w:val="001C318F"/>
    <w:rsid w:val="001C364B"/>
    <w:rsid w:val="001C463A"/>
    <w:rsid w:val="0020149C"/>
    <w:rsid w:val="00226D9D"/>
    <w:rsid w:val="00263A66"/>
    <w:rsid w:val="00265F4A"/>
    <w:rsid w:val="002711CA"/>
    <w:rsid w:val="0027426E"/>
    <w:rsid w:val="00276974"/>
    <w:rsid w:val="002916E6"/>
    <w:rsid w:val="002A4046"/>
    <w:rsid w:val="002B7ACB"/>
    <w:rsid w:val="002C3B20"/>
    <w:rsid w:val="002D0A41"/>
    <w:rsid w:val="002E1F72"/>
    <w:rsid w:val="00327C5A"/>
    <w:rsid w:val="00340D67"/>
    <w:rsid w:val="00381B15"/>
    <w:rsid w:val="003837E7"/>
    <w:rsid w:val="003A28F9"/>
    <w:rsid w:val="003A6A4E"/>
    <w:rsid w:val="003D774F"/>
    <w:rsid w:val="004301AD"/>
    <w:rsid w:val="00432416"/>
    <w:rsid w:val="004B3445"/>
    <w:rsid w:val="004B71FB"/>
    <w:rsid w:val="004D65F9"/>
    <w:rsid w:val="004E6E0E"/>
    <w:rsid w:val="0050029B"/>
    <w:rsid w:val="00505CC7"/>
    <w:rsid w:val="00513F30"/>
    <w:rsid w:val="005324DA"/>
    <w:rsid w:val="00537C54"/>
    <w:rsid w:val="005453F4"/>
    <w:rsid w:val="0054699E"/>
    <w:rsid w:val="00550956"/>
    <w:rsid w:val="005615BD"/>
    <w:rsid w:val="005702E5"/>
    <w:rsid w:val="00577DB6"/>
    <w:rsid w:val="00583260"/>
    <w:rsid w:val="005925F1"/>
    <w:rsid w:val="00593E1D"/>
    <w:rsid w:val="005B3DF2"/>
    <w:rsid w:val="005D3CBC"/>
    <w:rsid w:val="005D6201"/>
    <w:rsid w:val="005E175C"/>
    <w:rsid w:val="005E48C9"/>
    <w:rsid w:val="005E54D3"/>
    <w:rsid w:val="005F29BE"/>
    <w:rsid w:val="005F2E3E"/>
    <w:rsid w:val="005F4B8C"/>
    <w:rsid w:val="00616078"/>
    <w:rsid w:val="00620B58"/>
    <w:rsid w:val="00623258"/>
    <w:rsid w:val="006517E3"/>
    <w:rsid w:val="006536A3"/>
    <w:rsid w:val="00655161"/>
    <w:rsid w:val="00657DFD"/>
    <w:rsid w:val="00674451"/>
    <w:rsid w:val="006D0C2A"/>
    <w:rsid w:val="006D5519"/>
    <w:rsid w:val="006E464E"/>
    <w:rsid w:val="006E6591"/>
    <w:rsid w:val="00705AA3"/>
    <w:rsid w:val="00717A59"/>
    <w:rsid w:val="00730718"/>
    <w:rsid w:val="00792C0B"/>
    <w:rsid w:val="00795125"/>
    <w:rsid w:val="007A066C"/>
    <w:rsid w:val="007A479B"/>
    <w:rsid w:val="007D6E39"/>
    <w:rsid w:val="007D7FCF"/>
    <w:rsid w:val="0081309E"/>
    <w:rsid w:val="00814F9E"/>
    <w:rsid w:val="00824F1A"/>
    <w:rsid w:val="00846623"/>
    <w:rsid w:val="008503C3"/>
    <w:rsid w:val="00852B07"/>
    <w:rsid w:val="00855E29"/>
    <w:rsid w:val="00860782"/>
    <w:rsid w:val="00862A39"/>
    <w:rsid w:val="00883F84"/>
    <w:rsid w:val="008B3F27"/>
    <w:rsid w:val="008C648A"/>
    <w:rsid w:val="008C69FE"/>
    <w:rsid w:val="008E01E6"/>
    <w:rsid w:val="008E397B"/>
    <w:rsid w:val="008F3E8A"/>
    <w:rsid w:val="008F4A3C"/>
    <w:rsid w:val="00910149"/>
    <w:rsid w:val="00946390"/>
    <w:rsid w:val="0097425A"/>
    <w:rsid w:val="00984FD2"/>
    <w:rsid w:val="009929F4"/>
    <w:rsid w:val="00992A8E"/>
    <w:rsid w:val="009938A6"/>
    <w:rsid w:val="009C0079"/>
    <w:rsid w:val="009D273B"/>
    <w:rsid w:val="009D7BBB"/>
    <w:rsid w:val="00A11190"/>
    <w:rsid w:val="00A13B27"/>
    <w:rsid w:val="00A60EB7"/>
    <w:rsid w:val="00AA458D"/>
    <w:rsid w:val="00AD24E5"/>
    <w:rsid w:val="00AE6E07"/>
    <w:rsid w:val="00AF5860"/>
    <w:rsid w:val="00B02215"/>
    <w:rsid w:val="00B02D00"/>
    <w:rsid w:val="00B1242E"/>
    <w:rsid w:val="00B44F89"/>
    <w:rsid w:val="00B528F9"/>
    <w:rsid w:val="00B53327"/>
    <w:rsid w:val="00B63511"/>
    <w:rsid w:val="00BC05F2"/>
    <w:rsid w:val="00BC18E6"/>
    <w:rsid w:val="00C01DD0"/>
    <w:rsid w:val="00C036B4"/>
    <w:rsid w:val="00C05F08"/>
    <w:rsid w:val="00C159A7"/>
    <w:rsid w:val="00C165FB"/>
    <w:rsid w:val="00C4156B"/>
    <w:rsid w:val="00C51D78"/>
    <w:rsid w:val="00C6572C"/>
    <w:rsid w:val="00C66321"/>
    <w:rsid w:val="00C728BC"/>
    <w:rsid w:val="00C74AC2"/>
    <w:rsid w:val="00CA6E21"/>
    <w:rsid w:val="00CC2836"/>
    <w:rsid w:val="00CE6DBB"/>
    <w:rsid w:val="00CF1BA1"/>
    <w:rsid w:val="00CF7354"/>
    <w:rsid w:val="00D072A2"/>
    <w:rsid w:val="00D169B1"/>
    <w:rsid w:val="00D32F15"/>
    <w:rsid w:val="00D448D6"/>
    <w:rsid w:val="00D679C3"/>
    <w:rsid w:val="00D71C52"/>
    <w:rsid w:val="00D813B6"/>
    <w:rsid w:val="00DE2CCD"/>
    <w:rsid w:val="00E257BB"/>
    <w:rsid w:val="00E44987"/>
    <w:rsid w:val="00E70E1A"/>
    <w:rsid w:val="00E77105"/>
    <w:rsid w:val="00EB5987"/>
    <w:rsid w:val="00EC1E93"/>
    <w:rsid w:val="00EC4B88"/>
    <w:rsid w:val="00ED6B2F"/>
    <w:rsid w:val="00EE0A5B"/>
    <w:rsid w:val="00EF3923"/>
    <w:rsid w:val="00F07906"/>
    <w:rsid w:val="00F23627"/>
    <w:rsid w:val="00F60412"/>
    <w:rsid w:val="00F73EA6"/>
    <w:rsid w:val="00F77542"/>
    <w:rsid w:val="00F81A5D"/>
    <w:rsid w:val="00F87BA3"/>
    <w:rsid w:val="00FA021C"/>
    <w:rsid w:val="00FB5765"/>
    <w:rsid w:val="00FE747E"/>
    <w:rsid w:val="00FF76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327"/>
    <w:rPr>
      <w:sz w:val="24"/>
    </w:rPr>
  </w:style>
  <w:style w:type="paragraph" w:styleId="Heading1">
    <w:name w:val="heading 1"/>
    <w:basedOn w:val="Normal"/>
    <w:next w:val="Normal"/>
    <w:qFormat/>
    <w:rsid w:val="00D32F15"/>
    <w:pPr>
      <w:keepNext/>
      <w:ind w:left="720"/>
      <w:outlineLvl w:val="0"/>
    </w:pPr>
    <w:rPr>
      <w:b/>
      <w:sz w:val="22"/>
    </w:rPr>
  </w:style>
  <w:style w:type="paragraph" w:styleId="Heading2">
    <w:name w:val="heading 2"/>
    <w:basedOn w:val="Normal"/>
    <w:next w:val="Normal"/>
    <w:qFormat/>
    <w:rsid w:val="005E175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2F15"/>
    <w:pPr>
      <w:keepNext/>
      <w:numPr>
        <w:numId w:val="1"/>
      </w:numPr>
      <w:outlineLvl w:val="2"/>
    </w:pPr>
    <w:rPr>
      <w:b/>
      <w:sz w:val="22"/>
      <w:u w:val="single"/>
    </w:rPr>
  </w:style>
  <w:style w:type="paragraph" w:styleId="Heading4">
    <w:name w:val="heading 4"/>
    <w:basedOn w:val="Normal"/>
    <w:next w:val="Normal"/>
    <w:qFormat/>
    <w:rsid w:val="005E175C"/>
    <w:pPr>
      <w:keepNext/>
      <w:spacing w:before="240" w:after="60"/>
      <w:outlineLvl w:val="3"/>
    </w:pPr>
    <w:rPr>
      <w:b/>
      <w:bCs/>
      <w:sz w:val="28"/>
      <w:szCs w:val="28"/>
    </w:rPr>
  </w:style>
  <w:style w:type="paragraph" w:styleId="Heading5">
    <w:name w:val="heading 5"/>
    <w:basedOn w:val="Normal"/>
    <w:next w:val="Normal"/>
    <w:qFormat/>
    <w:rsid w:val="005E175C"/>
    <w:pPr>
      <w:spacing w:before="240" w:after="60"/>
      <w:outlineLvl w:val="4"/>
    </w:pPr>
    <w:rPr>
      <w:b/>
      <w:bCs/>
      <w:i/>
      <w:iCs/>
      <w:sz w:val="26"/>
      <w:szCs w:val="26"/>
    </w:rPr>
  </w:style>
  <w:style w:type="paragraph" w:styleId="Heading6">
    <w:name w:val="heading 6"/>
    <w:basedOn w:val="Normal"/>
    <w:next w:val="Normal"/>
    <w:qFormat/>
    <w:rsid w:val="00D32F15"/>
    <w:pPr>
      <w:keepNext/>
      <w:outlineLvl w:val="5"/>
    </w:pPr>
    <w:rPr>
      <w:b/>
      <w:sz w:val="20"/>
      <w:u w:val="single"/>
    </w:rPr>
  </w:style>
  <w:style w:type="paragraph" w:styleId="Heading7">
    <w:name w:val="heading 7"/>
    <w:basedOn w:val="Normal"/>
    <w:next w:val="Normal"/>
    <w:qFormat/>
    <w:rsid w:val="00D32F15"/>
    <w:pPr>
      <w:keepNext/>
      <w:outlineLvl w:val="6"/>
    </w:pPr>
    <w:rPr>
      <w:b/>
      <w:sz w:val="20"/>
    </w:rPr>
  </w:style>
  <w:style w:type="paragraph" w:styleId="Heading9">
    <w:name w:val="heading 9"/>
    <w:basedOn w:val="Normal"/>
    <w:next w:val="Normal"/>
    <w:qFormat/>
    <w:rsid w:val="00D32F15"/>
    <w:pPr>
      <w:keepNext/>
      <w:numPr>
        <w:numId w:val="2"/>
      </w:numP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3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53327"/>
    <w:pPr>
      <w:tabs>
        <w:tab w:val="center" w:pos="4320"/>
        <w:tab w:val="right" w:pos="8640"/>
      </w:tabs>
    </w:pPr>
  </w:style>
  <w:style w:type="paragraph" w:styleId="Footer">
    <w:name w:val="footer"/>
    <w:basedOn w:val="Normal"/>
    <w:rsid w:val="00B53327"/>
    <w:pPr>
      <w:tabs>
        <w:tab w:val="center" w:pos="4320"/>
        <w:tab w:val="right" w:pos="8640"/>
      </w:tabs>
    </w:pPr>
  </w:style>
  <w:style w:type="paragraph" w:styleId="BodyTextIndent">
    <w:name w:val="Body Text Indent"/>
    <w:basedOn w:val="Normal"/>
    <w:rsid w:val="00D32F15"/>
    <w:pPr>
      <w:numPr>
        <w:ilvl w:val="12"/>
      </w:numPr>
      <w:ind w:left="720"/>
    </w:pPr>
    <w:rPr>
      <w:sz w:val="22"/>
    </w:rPr>
  </w:style>
  <w:style w:type="paragraph" w:styleId="BodyTextIndent3">
    <w:name w:val="Body Text Indent 3"/>
    <w:basedOn w:val="Normal"/>
    <w:rsid w:val="00D32F15"/>
    <w:pPr>
      <w:ind w:left="2520" w:hanging="720"/>
    </w:pPr>
    <w:rPr>
      <w:sz w:val="22"/>
    </w:rPr>
  </w:style>
  <w:style w:type="paragraph" w:styleId="BodyText">
    <w:name w:val="Body Text"/>
    <w:basedOn w:val="Normal"/>
    <w:rsid w:val="00D32F15"/>
    <w:rPr>
      <w:sz w:val="22"/>
    </w:rPr>
  </w:style>
  <w:style w:type="paragraph" w:styleId="BodyTextIndent2">
    <w:name w:val="Body Text Indent 2"/>
    <w:basedOn w:val="Normal"/>
    <w:rsid w:val="005E175C"/>
    <w:pPr>
      <w:spacing w:after="120" w:line="480" w:lineRule="auto"/>
      <w:ind w:left="360"/>
    </w:pPr>
  </w:style>
  <w:style w:type="paragraph" w:styleId="BodyText2">
    <w:name w:val="Body Text 2"/>
    <w:basedOn w:val="Normal"/>
    <w:rsid w:val="00984FD2"/>
    <w:pPr>
      <w:spacing w:after="120" w:line="480" w:lineRule="auto"/>
    </w:pPr>
  </w:style>
  <w:style w:type="paragraph" w:styleId="BlockText">
    <w:name w:val="Block Text"/>
    <w:basedOn w:val="Normal"/>
    <w:rsid w:val="006E464E"/>
    <w:pPr>
      <w:ind w:left="720" w:right="-180"/>
    </w:pPr>
  </w:style>
  <w:style w:type="character" w:styleId="Hyperlink">
    <w:name w:val="Hyperlink"/>
    <w:basedOn w:val="DefaultParagraphFont"/>
    <w:rsid w:val="004B3445"/>
    <w:rPr>
      <w:color w:val="0000FF"/>
      <w:u w:val="single"/>
    </w:rPr>
  </w:style>
  <w:style w:type="paragraph" w:styleId="ListParagraph">
    <w:name w:val="List Paragraph"/>
    <w:basedOn w:val="Normal"/>
    <w:uiPriority w:val="34"/>
    <w:qFormat/>
    <w:rsid w:val="00860782"/>
    <w:pPr>
      <w:ind w:left="720"/>
    </w:pPr>
  </w:style>
  <w:style w:type="paragraph" w:styleId="FootnoteText">
    <w:name w:val="footnote text"/>
    <w:basedOn w:val="Normal"/>
    <w:link w:val="FootnoteTextChar"/>
    <w:rsid w:val="00860782"/>
    <w:rPr>
      <w:sz w:val="20"/>
    </w:rPr>
  </w:style>
  <w:style w:type="character" w:customStyle="1" w:styleId="FootnoteTextChar">
    <w:name w:val="Footnote Text Char"/>
    <w:basedOn w:val="DefaultParagraphFont"/>
    <w:link w:val="FootnoteText"/>
    <w:rsid w:val="00860782"/>
  </w:style>
  <w:style w:type="character" w:styleId="FootnoteReference">
    <w:name w:val="footnote reference"/>
    <w:basedOn w:val="DefaultParagraphFont"/>
    <w:rsid w:val="0086078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4528-73B7-4D30-BD92-0572ABF9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5877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A</vt:lpstr>
    </vt:vector>
  </TitlesOfParts>
  <Company>Dept of Family Services</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spongie</dc:creator>
  <cp:lastModifiedBy>sbenni</cp:lastModifiedBy>
  <cp:revision>2</cp:revision>
  <cp:lastPrinted>2007-07-19T17:27:00Z</cp:lastPrinted>
  <dcterms:created xsi:type="dcterms:W3CDTF">2014-09-17T15:19:00Z</dcterms:created>
  <dcterms:modified xsi:type="dcterms:W3CDTF">2014-09-17T15:19:00Z</dcterms:modified>
</cp:coreProperties>
</file>