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FEC" w:rsidRDefault="002B2FEC" w:rsidP="002B2FEC">
      <w:r>
        <w:rPr>
          <w:noProof/>
        </w:rPr>
        <w:drawing>
          <wp:inline distT="0" distB="0" distL="0" distR="0">
            <wp:extent cx="6369803" cy="8229600"/>
            <wp:effectExtent l="19050" t="0" r="0" b="0"/>
            <wp:docPr id="222" name="Picture 56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Proposed Follow-Up for Leaders &#10;focusing on the mission, principals can gauge the effectiveness of the changes being made. &#10;However, even the best principal cannot move a school forward alone. Lezotte and Snyder &#10;instruct principals to develop trusting relationships with staff. They maintain that trust is &#10;essential to create change in schools (53). They used a survey to identify the sources of lost &#10;faith in leadership (59). The most common cause of lost trust was poor communication on the &#10;unsure of his or her goals. Lack of follow-up, consistency, staff involvement in decision &#10;making, faith in teachers, empathy, or support were also commonly cited as sources of &#10;and community members. &#10;On the other hand, in order to create sustainable change, Lezotte and Snyder suggest that &#10;more inclusive, foster communities for action, help individuals within the organization make &#10;connections, and commit to being more democratic (55). Principals can create a more &#10;trusting environment by following these methods. &#10;Bryk et al. note the importance of involving parents and community members in school &#10;more to help achieve them. Bryk et al. also stress the importance of the instructional leader in &#10;choosing relevant professional development and coaching opportunities for teachers (63). &#10;Choosing excellent staff development builds more skilled teachers. Identifying and &#10;implementing instructional programs relevant to the School Improvement Plan is another &#10;specific needs. &#10;Prerequisite Skills and Knowledge Assumed About Instructional Leadership &#10;Bryk et al. note that principals must possess basic managerial skills (61). Smooth operations &#10;at the school affect the quality of the learning that takes place there (Bryk et al. 61). A &#10;61&#10;-2). If community members perceive operational issues in a school, they may &#10;assume that the principal is not doing his or her job correctly. &#10; &#10; &#10;56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Proposed Follow-Up for Leaders &#10;focusing on the mission, principals can gauge the effectiveness of the changes being made. &#10;However, even the best principal cannot move a school forward alone. Lezotte and Snyder &#10;instruct principals to develop trusting relationships with staff. They maintain that trust is &#10;essential to create change in schools (53). They used a survey to identify the sources of lost &#10;faith in leadership (59). The most common cause of lost trust was poor communication on the &#10;unsure of his or her goals. Lack of follow-up, consistency, staff involvement in decision &#10;making, faith in teachers, empathy, or support were also commonly cited as sources of &#10;and community members. &#10;On the other hand, in order to create sustainable change, Lezotte and Snyder suggest that &#10;more inclusive, foster communities for action, help individuals within the organization make &#10;connections, and commit to being more democratic (55). Principals can create a more &#10;trusting environment by following these methods. &#10;Bryk et al. note the importance of involving parents and community members in school &#10;more to help achieve them. Bryk et al. also stress the importance of the instructional leader in &#10;choosing relevant professional development and coaching opportunities for teachers (63). &#10;Choosing excellent staff development builds more skilled teachers. Identifying and &#10;implementing instructional programs relevant to the School Improvement Plan is another &#10;specific needs. &#10;Prerequisite Skills and Knowledge Assumed About Instructional Leadership &#10;Bryk et al. note that principals must possess basic managerial skills (61). Smooth operations &#10;at the school affect the quality of the learning that takes place there (Bryk et al. 61). A &#10;61&#10;-2). If community members perceive operational issues in a school, they may &#10;assume that the principal is not doing his or her job correctly. &#10; &#10; &#10;56&#10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FEC" w:rsidRDefault="002B2FEC" w:rsidP="002B2FEC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221" name="Picture 57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resources (Bryk et al. 62). However, Lezotte and Snyder caution that principals should not &#10;spend all of their time managing and neglect the changes they must make to improve the &#10;school (51). &#10;essential to create change in an organization. They are trustworthiness, competence, long-&#10;term planning, and enthusiasm (54-5). Though Kouzes and Posner did not design this list &#10;with educational leaders specifically in mind, it is relevant to principals nonetheless. These &#10;qualities allow leaders to develop trust across their organizations. A trustworthy leader is &#10;able to create the commitment and buy-in among staff that is fundamental to change (Lezotte &#10;and Snyder 51). &#10;Furthermore, Lezotte and Snyder assert that principal leadership is vital to helping staff &#10;approach classroom instruction and SIP goals more effectively (51). Principals should identify &#10;which practices in their schools are producing positive results and which should be changed &#10;(Bryk et al. 63). They must also help teachers implement effective strategies in their &#10;classrooms (Bryk et al. 63). To do this, principals need excellent instructional expertise &#10;(Lezotte and Snyder 51). Principals cannot lead teachers or make sound program &#10;development choices without being experts in instruction. Lezotte and Snyder feel strongly &#10;that principals should use their knowledge to become instructional leaders in their schools. &#10;Principals may occasionally share this duty with teachers or instructional facilitators, but &#10;et al. 62-3). &#10;Finally, Bryk et al. indicate that principals must be willing to use their authority to create &#10;promotes school improvement is vital. This may mean addressing the concerns of those who &#10;oppose change (Bryk et al. 63). Though Lezotte and Snyder distinguish leadership from &#10;authority, some authority is necessary to develop leadership (52). This is especially true in &#10;cases where stakeholders may be unwilling to meet the challenge of improvement. &#10; &#10; &#10;57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resources (Bryk et al. 62). However, Lezotte and Snyder caution that principals should not &#10;spend all of their time managing and neglect the changes they must make to improve the &#10;school (51). &#10;essential to create change in an organization. They are trustworthiness, competence, long-&#10;term planning, and enthusiasm (54-5). Though Kouzes and Posner did not design this list &#10;with educational leaders specifically in mind, it is relevant to principals nonetheless. These &#10;qualities allow leaders to develop trust across their organizations. A trustworthy leader is &#10;able to create the commitment and buy-in among staff that is fundamental to change (Lezotte &#10;and Snyder 51). &#10;Furthermore, Lezotte and Snyder assert that principal leadership is vital to helping staff &#10;approach classroom instruction and SIP goals more effectively (51). Principals should identify &#10;which practices in their schools are producing positive results and which should be changed &#10;(Bryk et al. 63). They must also help teachers implement effective strategies in their &#10;classrooms (Bryk et al. 63). To do this, principals need excellent instructional expertise &#10;(Lezotte and Snyder 51). Principals cannot lead teachers or make sound program &#10;development choices without being experts in instruction. Lezotte and Snyder feel strongly &#10;that principals should use their knowledge to become instructional leaders in their schools. &#10;Principals may occasionally share this duty with teachers or instructional facilitators, but &#10;et al. 62-3). &#10;Finally, Bryk et al. indicate that principals must be willing to use their authority to create &#10;promotes school improvement is vital. This may mean addressing the concerns of those who &#10;oppose change (Bryk et al. 63). Though Lezotte and Snyder distinguish leadership from &#10;authority, some authority is necessary to develop leadership (52). This is especially true in &#10;cases where stakeholders may be unwilling to meet the challenge of improvement. &#10; &#10; &#10;57&#10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FEC" w:rsidRDefault="002B2FEC" w:rsidP="002B2FEC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220" name="Picture 58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The Role of the Central Office in Principal Leadership and How District-School &#10;Interactions are Considered in the Proposed Supports and Interventions &#10;principals develop, communicate, and work toward school improvement goals. It can also &#10;serves. Bryk et al. see school leadership as being shared by the principal and the Central &#10;Office. In their research, the Central Office is represented by Local School Councils, or LSCs &#10;(71). These LSCs were comprised of two community members, six parents, two teachers, and &#10;the school principal. In the Chicago Public Schools research, LCSs appointed school principals &#10;on four-year contracts. The LSC had the power to find a replacement at the end of the contract &#10;if they felt that the principal was underperforming. This gave principals motivation to reach &#10;out to the community for help making school wide changes (Bryk et al. 15). These &#10;interactions produced positive effects in school improvement efforts (Bryk et al. 24-5). &#10;Conversely, school improvement efforts were damaged when LSCs never became cohesive &#10;groups (Bryk et al. 8-9).  Though not every school system works in the same way, the &#10;relationships between schools and communities. &#10;Works Cited&#10; &#10;Byrk, Anthony S., et al. &#10;Organizing Schools for Improvement: Lessons from Chicago&#10;. Chicago: &#10;University of Chicago Press, 2010. Print. &#10;Lezotte, Lawrence W. and Kathleen McKee Snyder. &#10;What Effective Schools Do: Re-Envisioning &#10;the Correlates&#10;. Bloomington, IN: Solution Tree Press, 2011. Print. &#10; &#10; &#10;58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The Role of the Central Office in Principal Leadership and How District-School &#10;Interactions are Considered in the Proposed Supports and Interventions &#10;principals develop, communicate, and work toward school improvement goals. It can also &#10;serves. Bryk et al. see school leadership as being shared by the principal and the Central &#10;Office. In their research, the Central Office is represented by Local School Councils, or LSCs &#10;(71). These LSCs were comprised of two community members, six parents, two teachers, and &#10;the school principal. In the Chicago Public Schools research, LCSs appointed school principals &#10;on four-year contracts. The LSC had the power to find a replacement at the end of the contract &#10;if they felt that the principal was underperforming. This gave principals motivation to reach &#10;out to the community for help making school wide changes (Bryk et al. 15). These &#10;interactions produced positive effects in school improvement efforts (Bryk et al. 24-5). &#10;Conversely, school improvement efforts were damaged when LSCs never became cohesive &#10;groups (Bryk et al. 8-9).  Though not every school system works in the same way, the &#10;relationships between schools and communities. &#10;Works Cited&#10; &#10;Byrk, Anthony S., et al. &#10;Organizing Schools for Improvement: Lessons from Chicago&#10;. Chicago: &#10;University of Chicago Press, 2010. Print. &#10;Lezotte, Lawrence W. and Kathleen McKee Snyder. &#10;What Effective Schools Do: Re-Envisioning &#10;the Correlates&#10;. Bloomington, IN: Solution Tree Press, 2011. Print. &#10; &#10; &#10;58&#10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FEC" w:rsidRDefault="002B2FEC" w:rsidP="002B2FEC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219" name="Picture 59" descr="Machine generated alternative text:  &#10;Provide additional information on how WDE will differentiate &#10;interventions and support for priority, focus, and other Title I &#10;schools to ensure that interventions are targeted based on the &#10;needs of the school and students.&#10; &#10;LEADERSHIP&#10; &#10;Teacher Evaluation&#10; &#10;District and school have a rigorous and transparent evaluation system with input from &#10;teachers and principals that includes evidence of student achievement and growth. (LE-03)&#10; &#10; &#10; &#10;ALIGNED TO &#10;ACCREDITATION &#10;INDICATOR 2.6&#10; &#10; &#10; &#10;REQUIRED BY &#10;WYOMING &#10;STATUTE&#10; &#10; &#10; &#10;SCHOOL &#10;IMPROVEMENT &#10;GRANT &#10;REQUIREMENT&#10; &#10; &#10; &#10;  &#10;  &#10;Research-Based Descriptor:&#10; &#10;Educator evaluations and support systems &#10;framework of educator effectiveness. (ADI)&#10; &#10;Professional development opportunities are &#10;provided for new teachers regarding the &#10;school-wide model of instruction (MRL)&#10; &#10;New initiatives are prioritized and limited in &#10;number to support the instructional model &#10;(MRL)&#10; &#10;Highly specific rubrics are in place to provide &#10;teachers accurate feedback on their &#10;pedagogical strengths and weaknesses (MRL)&#10; &#10;Teacher feedback and evaluation data is &#10;based on multiple sources of information &#10;including, but not limited to: direct &#10;observation, teacher self-report, analysis of &#10;teacher performance as captured on video, &#10;student reports on teacher effectiveness, and &#10;peer feedback to teachers (MRL)&#10; &#10;Teacher evaluation data are regularly used as &#10;the subject of conversation between school &#10;leaders and teachers (MRL)&#10; &#10;The principal works within district guidelines &#10;to effectively support or remove staff whose &#10;performance does not meet the needs of the &#10;school. (CSE)&#10; &#10;The principal monitors curriculum and &#10;classroom instruction regularly.  He or she &#10;spends a majority of their time working &#10;directly with teachers to improve instruction. &#10;(ADI)&#10; &#10;Walk-through data are aggregated in such a &#10;way as to disclose predominant instructional &#10;practices in the school (MRL)&#10; &#10;The school provides forthright feedback to &#10;teachers regarding their instructional &#10;practices (MRL)&#10; &#10;Other (Please List):&#10; &#10; &#10; &#10;Evidence Checklist:&#10; &#10;A written document articulating the &#10;school-wide model of instruction is &#10;developed with input by teacher &#10;leaders and is publicly available &#10;(MRL)&#10; &#10;When asked, teachers can describe &#10;the major components of the school-&#10;wide model of instruction (MRL)&#10; &#10;When asked, the school leader and &#10;teachers can describe the &#10;predominant instructional practices &#10;in the school (MRL)&#10; &#10;The school leader can describe &#10;effective practices and problems of &#10;practice (MRL)&#10; &#10;The school-wide language of &#10;instruction is used regularly  by &#10;faculty in staff meetings, in their &#10;informal conversations and in their &#10;professional learning communities &#10;(MRL)&#10; &#10;Other (Please List):&#10; &#10;59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Machine generated alternative text:  &#10;Provide additional information on how WDE will differentiate &#10;interventions and support for priority, focus, and other Title I &#10;schools to ensure that interventions are targeted based on the &#10;needs of the school and students.&#10; &#10;LEADERSHIP&#10; &#10;Teacher Evaluation&#10; &#10;District and school have a rigorous and transparent evaluation system with input from &#10;teachers and principals that includes evidence of student achievement and growth. (LE-03)&#10; &#10; &#10; &#10;ALIGNED TO &#10;ACCREDITATION &#10;INDICATOR 2.6&#10; &#10; &#10; &#10;REQUIRED BY &#10;WYOMING &#10;STATUTE&#10; &#10; &#10; &#10;SCHOOL &#10;IMPROVEMENT &#10;GRANT &#10;REQUIREMENT&#10; &#10; &#10; &#10;  &#10;  &#10;Research-Based Descriptor:&#10; &#10;Educator evaluations and support systems &#10;framework of educator effectiveness. (ADI)&#10; &#10;Professional development opportunities are &#10;provided for new teachers regarding the &#10;school-wide model of instruction (MRL)&#10; &#10;New initiatives are prioritized and limited in &#10;number to support the instructional model &#10;(MRL)&#10; &#10;Highly specific rubrics are in place to provide &#10;teachers accurate feedback on their &#10;pedagogical strengths and weaknesses (MRL)&#10; &#10;Teacher feedback and evaluation data is &#10;based on multiple sources of information &#10;including, but not limited to: direct &#10;observation, teacher self-report, analysis of &#10;teacher performance as captured on video, &#10;student reports on teacher effectiveness, and &#10;peer feedback to teachers (MRL)&#10; &#10;Teacher evaluation data are regularly used as &#10;the subject of conversation between school &#10;leaders and teachers (MRL)&#10; &#10;The principal works within district guidelines &#10;to effectively support or remove staff whose &#10;performance does not meet the needs of the &#10;school. (CSE)&#10; &#10;The principal monitors curriculum and &#10;classroom instruction regularly.  He or she &#10;spends a majority of their time working &#10;directly with teachers to improve instruction. &#10;(ADI)&#10; &#10;Walk-through data are aggregated in such a &#10;way as to disclose predominant instructional &#10;practices in the school (MRL)&#10; &#10;The school provides forthright feedback to &#10;teachers regarding their instructional &#10;practices (MRL)&#10; &#10;Other (Please List):&#10; &#10; &#10; &#10;Evidence Checklist:&#10; &#10;A written document articulating the &#10;school-wide model of instruction is &#10;developed with input by teacher &#10;leaders and is publicly available &#10;(MRL)&#10; &#10;When asked, teachers can describe &#10;the major components of the school-&#10;wide model of instruction (MRL)&#10; &#10;When asked, the school leader and &#10;teachers can describe the &#10;predominant instructional practices &#10;in the school (MRL)&#10; &#10;The school leader can describe &#10;effective practices and problems of &#10;practice (MRL)&#10; &#10;The school-wide language of &#10;instruction is used regularly  by &#10;faculty in staff meetings, in their &#10;informal conversations and in their &#10;professional learning communities &#10;(MRL)&#10; &#10;Other (Please List):&#10; &#10;59&#10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FEC" w:rsidRDefault="002B2FEC" w:rsidP="002B2FEC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218" name="Picture 60" descr="Machine generated alternative text:  &#10;Provide additional information on how WDE will differentiate &#10;interventions and support for priority, focus, and other Title I &#10;schools to ensure that interventions are targeted based on the &#10;needs of the school and students.&#10; &#10;Recruiting and Retention of Qualified Staff&#10; &#10;The District/School has established a system of procedures and protocols for recruiting, &#10;evaluating, rewarding, and replacing staff. (LE-06)&#10; &#10; &#10; &#10;ALIGNED TO &#10;ACCREDITATION &#10;INDICATOR 4.1&#10; &#10; &#10; &#10;REQUIRED BY &#10;FEDERAL STATUTE &#10;FOR TITLE I &#10;SCHOOLWIDE&#10; &#10; &#10; &#10;TURNAROUND &#10;PRINCIPLE&#10; &#10; &#10; &#10;SCHOOL &#10;IMPROVEMENT &#10;GRANT &#10;REQUIREMENT&#10; &#10; &#10; &#10;Research-Based Descriptor:&#10; &#10;Individual teachers have written statements &#10;of their pedagogical growth goals (MRL)&#10; &#10;The school leader meets with teachers &#10;regarding their growth goals (MRL)&#10; &#10;The school has a system in place to &#10;effectively evaluate the selection process for &#10;hiring new teachers (MRL)&#10; &#10;The school has a system in place to &#10;effectively evaluate and revise the new &#10;teacher induction program (MRL)&#10; &#10;Staffing decisions to provide supports to high &#10;need subgroups and to appropriately staff &#10;the highest need schools are carefully &#10;considered and supported by clear rationales. &#10;(CSE)&#10; &#10;All staff members are placed in roles for &#10;which they have skills, qualifications, and &#10;licensure. (CSE)&#10; &#10;The school recognizes the accomplishments &#10;of individual teachers, teams of teachers, and &#10;the whole school in a variety of ways (e.g., &#10;faculty celebrations, newsletters to parents, &#10;announcements, websites, social media) &#10;(MRL)&#10; &#10;Other (Please List):&#10; &#10; &#10; &#10; &#10; &#10;Evidence Checklist:&#10; &#10;When asked, faculty and staff report &#10;that the accomplishments of the &#10;school have been adequately &#10;acknowledged and celebrated (MRL)&#10; &#10;When asked, faculty and staff report &#10;that their individual accomplishments &#10;have been adequately acknowledged &#10;and celebrated (MRL)&#10; &#10;Evidence is available that specific &#10;accomplishments of the school and/&#10;or individuals within the school have &#10;been formally acknowledged (MRL)&#10; &#10;Incidents indicating teacher &#10;dissatisfaction with the school (e.g., &#10;teacher requests for transfers to &#10;other schools) are very low or &#10;nonexistent (MRL)&#10; &#10;process for posting jobs and &#10;screening candidates to assemble an &#10;effective school team. (CSE)&#10; &#10;Surveys of faculty and staff indicate &#10;high agreement that they have input &#10;into the well functioning of the &#10;school (MRL)&#10; &#10;Evidence is available regarding &#10;specific decisions that were made &#10;with input from faculty and staff &#10;(MRL)&#10; &#10;When asked, the school can produce &#10;evaluation results, growth plans, and &#10;supports for struggling teachers (CSE)&#10; &#10;The school retains effective teachers &#10;(MRL)&#10; &#10;Other (Please List):&#10; &#10; &#10; &#10;60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achine generated alternative text:  &#10;Provide additional information on how WDE will differentiate &#10;interventions and support for priority, focus, and other Title I &#10;schools to ensure that interventions are targeted based on the &#10;needs of the school and students.&#10; &#10;Recruiting and Retention of Qualified Staff&#10; &#10;The District/School has established a system of procedures and protocols for recruiting, &#10;evaluating, rewarding, and replacing staff. (LE-06)&#10; &#10; &#10; &#10;ALIGNED TO &#10;ACCREDITATION &#10;INDICATOR 4.1&#10; &#10; &#10; &#10;REQUIRED BY &#10;FEDERAL STATUTE &#10;FOR TITLE I &#10;SCHOOLWIDE&#10; &#10; &#10; &#10;TURNAROUND &#10;PRINCIPLE&#10; &#10; &#10; &#10;SCHOOL &#10;IMPROVEMENT &#10;GRANT &#10;REQUIREMENT&#10; &#10; &#10; &#10;Research-Based Descriptor:&#10; &#10;Individual teachers have written statements &#10;of their pedagogical growth goals (MRL)&#10; &#10;The school leader meets with teachers &#10;regarding their growth goals (MRL)&#10; &#10;The school has a system in place to &#10;effectively evaluate the selection process for &#10;hiring new teachers (MRL)&#10; &#10;The school has a system in place to &#10;effectively evaluate and revise the new &#10;teacher induction program (MRL)&#10; &#10;Staffing decisions to provide supports to high &#10;need subgroups and to appropriately staff &#10;the highest need schools are carefully &#10;considered and supported by clear rationales. &#10;(CSE)&#10; &#10;All staff members are placed in roles for &#10;which they have skills, qualifications, and &#10;licensure. (CSE)&#10; &#10;The school recognizes the accomplishments &#10;of individual teachers, teams of teachers, and &#10;the whole school in a variety of ways (e.g., &#10;faculty celebrations, newsletters to parents, &#10;announcements, websites, social media) &#10;(MRL)&#10; &#10;Other (Please List):&#10; &#10; &#10; &#10; &#10; &#10;Evidence Checklist:&#10; &#10;When asked, faculty and staff report &#10;that the accomplishments of the &#10;school have been adequately &#10;acknowledged and celebrated (MRL)&#10; &#10;When asked, faculty and staff report &#10;that their individual accomplishments &#10;have been adequately acknowledged &#10;and celebrated (MRL)&#10; &#10;Evidence is available that specific &#10;accomplishments of the school and/&#10;or individuals within the school have &#10;been formally acknowledged (MRL)&#10; &#10;Incidents indicating teacher &#10;dissatisfaction with the school (e.g., &#10;teacher requests for transfers to &#10;other schools) are very low or &#10;nonexistent (MRL)&#10; &#10;process for posting jobs and &#10;screening candidates to assemble an &#10;effective school team. (CSE)&#10; &#10;Surveys of faculty and staff indicate &#10;high agreement that they have input &#10;into the well functioning of the &#10;school (MRL)&#10; &#10;Evidence is available regarding &#10;specific decisions that were made &#10;with input from faculty and staff &#10;(MRL)&#10; &#10;When asked, the school can produce &#10;evaluation results, growth plans, and &#10;supports for struggling teachers (CSE)&#10; &#10;The school retains effective teachers &#10;(MRL)&#10; &#10;Other (Please List):&#10; &#10; &#10; &#10;60&#10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FEC" w:rsidRDefault="002B2FEC" w:rsidP="002B2FEC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217" name="Picture 61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CENTRAL OFFICE SUPPORT &#10;The primary responsibility of the Central Office in school improvement is to select &#10;outstanding principals and support them in their efforts to improve their schools (Bryk et al. &#10;15). Central Offices, represented by school boards and superintendents, should make every &#10;effort to select the best principal candidates who have a passion for school improvement and &#10;know how to develop and implement plans to orchestrate the essential supports effectively &#10;(Lezotte and Snyder 25). Without the support of the district, Lezotte and Snyder note that &#10;exhausted by the extraordinary effort required to maintain that improvement and move on &#10;(25). Frequently, these effective principals are replaced by principals who do not share the &#10;drive of their predecessors and schools fall back into ineffectiveness (Lezotte and Snyder 25). &#10;Therefore, it is essential that the Central Office make every effort to replace ineffective &#10;principals with effective ones and support them in order to maintain significant school &#10;improvement. &#10;Responsibilities of the Central Office to Provide Support for Improvement &#10;The Central Office should have programs in place to support school improvement across the &#10;district (Lezotte and Snyder 26). The Central Office may train school improvement liaisons &#10;who work with individual schools to ensure that they are improving as needed (Lezotte and &#10;Snyder 26). The Central Office should also focus on creating programs to empower school &#10;staff collaborative teams to take steps toward school improvement through their role in &#10;schools (Lezotte and Snyder 26). Separately, the Central Office should develop programs to &#10;support leadership in their improvement efforts (Lezotte and Snyder 26). By approaching &#10;district improvement on both levels, the Central Office guards against the regression that &#10;could occur should a principal choose to leave a school (Lezotte and Snyder 26).  &#10;Importance of the Distribution of Resources by the Central Office &#10;Beaver and Weinbaum define resources as the tangible things that help schools function (4).  &#10;These might include curriculum, funds, technology, school buildings, time available, and &#10;professional development, and instructional support can be considered resources (4). Clearly, &#10;schools cannot educate students without these resources. However, Beaver and &#10;Weinbaum note that schools with high levels of quality resources are not always in the &#10;top tier of school effectiveness (5). &#10; &#10; &#10;61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CENTRAL OFFICE SUPPORT &#10;The primary responsibility of the Central Office in school improvement is to select &#10;outstanding principals and support them in their efforts to improve their schools (Bryk et al. &#10;15). Central Offices, represented by school boards and superintendents, should make every &#10;effort to select the best principal candidates who have a passion for school improvement and &#10;know how to develop and implement plans to orchestrate the essential supports effectively &#10;(Lezotte and Snyder 25). Without the support of the district, Lezotte and Snyder note that &#10;exhausted by the extraordinary effort required to maintain that improvement and move on &#10;(25). Frequently, these effective principals are replaced by principals who do not share the &#10;drive of their predecessors and schools fall back into ineffectiveness (Lezotte and Snyder 25). &#10;Therefore, it is essential that the Central Office make every effort to replace ineffective &#10;principals with effective ones and support them in order to maintain significant school &#10;improvement. &#10;Responsibilities of the Central Office to Provide Support for Improvement &#10;The Central Office should have programs in place to support school improvement across the &#10;district (Lezotte and Snyder 26). The Central Office may train school improvement liaisons &#10;who work with individual schools to ensure that they are improving as needed (Lezotte and &#10;Snyder 26). The Central Office should also focus on creating programs to empower school &#10;staff collaborative teams to take steps toward school improvement through their role in &#10;schools (Lezotte and Snyder 26). Separately, the Central Office should develop programs to &#10;support leadership in their improvement efforts (Lezotte and Snyder 26). By approaching &#10;district improvement on both levels, the Central Office guards against the regression that &#10;could occur should a principal choose to leave a school (Lezotte and Snyder 26).  &#10;Importance of the Distribution of Resources by the Central Office &#10;Beaver and Weinbaum define resources as the tangible things that help schools function (4).  &#10;These might include curriculum, funds, technology, school buildings, time available, and &#10;professional development, and instructional support can be considered resources (4). Clearly, &#10;schools cannot educate students without these resources. However, Beaver and &#10;Weinbaum note that schools with high levels of quality resources are not always in the &#10;top tier of school effectiveness (5). &#10; &#10; &#10;61&#10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FEC" w:rsidRDefault="002B2FEC" w:rsidP="002B2FEC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216" name="Picture 62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They do observe that very poor resources or unevenly matched resources usually result in &#10;very low effectiveness for schools (8). These findings underscore the necessity for equitable &#10;distribution of necessary resources on the part of the Central Office. All schools must possess &#10;at least a decent level of resources in order to become high achieving, though excellent &#10;resources do not improve schools on their own (Beaver and Weinbaum 4-8). Clearly, the &#10;resources fairly if schools in the district are to improve. &#10; &#10;Works Cited&#10; &#10;Byrk, Anthony S., et al. &#10;Organizing Schools for Improvement: Lessons from Chicago&#10;. Chicago: &#10;University of Chicago Press, 2010. Print. &#10;Lezotte, Lawrence W. and Kathleen McKee Snyder. &#10;What Effective Schools Do: Re-Envisioning &#10;the Correlates&#10;. Bloomington, IN: Solution Tree Press, 2011. Print. &#10;62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They do observe that very poor resources or unevenly matched resources usually result in &#10;very low effectiveness for schools (8). These findings underscore the necessity for equitable &#10;distribution of necessary resources on the part of the Central Office. All schools must possess &#10;at least a decent level of resources in order to become high achieving, though excellent &#10;resources do not improve schools on their own (Beaver and Weinbaum 4-8). Clearly, the &#10;resources fairly if schools in the district are to improve. &#10; &#10;Works Cited&#10; &#10;Byrk, Anthony S., et al. &#10;Organizing Schools for Improvement: Lessons from Chicago&#10;. Chicago: &#10;University of Chicago Press, 2010. Print. &#10;Lezotte, Lawrence W. and Kathleen McKee Snyder. &#10;What Effective Schools Do: Re-Envisioning &#10;the Correlates&#10;. Bloomington, IN: Solution Tree Press, 2011. Print. &#10;62&#10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FEC" w:rsidRDefault="002B2FEC" w:rsidP="002B2FEC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215" name="Picture 63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SUPPORTIVE RESOURCES &#10;According to Beaver and Weinbaum, resources are the tangible things such as curriculum, &#10;classrooms, supplies, and technology, which enable a school to accomplish its improvement &#10;goals (3-&#10;improvement goals; however, without knowledgeable and skilled staff, these resources will &#10;not create change within a school on their own (Beaver and Weinbaum 4). They are objects &#10;and nothing more until employed effectively by school staff (Beaver and Weinbaum 4). Beaver &#10;and Weinbaum also discuss non-physical resources such as school staff, class sizes, and &#10;instructional guidance (4). These resources, like tangible resources, can enable a school to &#10;reach a higher achievement level, but cannot alone improve the school (Beaver and Weinbaum &#10;4). &#10;Resources Necessary for the Proposed Support and Intervention &#10;Schools obviously need classrooms, desks, books, and curriculum in order to teach students &#10;(Beaver and Weinbaum 4). Funds are also resources which allow schools to buy better &#10;technology, hire good teachers, and maintain the school grounds (Beaver and Weinbaum 4). &#10;Lezotte and Snyder suggest that other resources that schools may need for success include &#10;al. emphasize the importance of non-tangible resources such as social capital among staff at &#10;schools and between the school and its community (46). All of these resources are important &#10;components of school improvement when used effectively but none guarantee school success &#10;in and of themselves (Beaver and Weinbaum 4-8). &#10;How Current Resources will be allocated for the Proposed Support and Intervention &#10;Resources need to be allocated equitably in order for schools to improve (Beaver and &#10;Weinbaum 4-8). Though some mid-&#10;excellent tangible resources, almost all of the failing schools had very poor tangible resources, &#10;often resulting in terribly outdated curriculum and technology and schools without custodial &#10;staff (Beaver and Weinbaum 5-8). Therefore, it is important that all schools possess fairly &#10;good, equitable resources in order to ensure success across an entire school district (Beaver &#10;and Weinbaum 5-8). &#10;How the Resources Allocation Leads to Coherence or Incoherence in Other Areas &#10;Bryk et al. point out that they observed schools with equal resource distribution that &#10;either fell behind or made great gains in school improvement (10). Beaver and &#10;Weinbaum also found this to be true in their study (5-6). Beaver and Weinbaum did, &#10;however, note that schools with very poor available resources tended to fall into the &#10;lowest category of school improvement (8).  &#10; &#10;63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SUPPORTIVE RESOURCES &#10;According to Beaver and Weinbaum, resources are the tangible things such as curriculum, &#10;classrooms, supplies, and technology, which enable a school to accomplish its improvement &#10;goals (3-&#10;improvement goals; however, without knowledgeable and skilled staff, these resources will &#10;not create change within a school on their own (Beaver and Weinbaum 4). They are objects &#10;and nothing more until employed effectively by school staff (Beaver and Weinbaum 4). Beaver &#10;and Weinbaum also discuss non-physical resources such as school staff, class sizes, and &#10;instructional guidance (4). These resources, like tangible resources, can enable a school to &#10;reach a higher achievement level, but cannot alone improve the school (Beaver and Weinbaum &#10;4). &#10;Resources Necessary for the Proposed Support and Intervention &#10;Schools obviously need classrooms, desks, books, and curriculum in order to teach students &#10;(Beaver and Weinbaum 4). Funds are also resources which allow schools to buy better &#10;technology, hire good teachers, and maintain the school grounds (Beaver and Weinbaum 4). &#10;Lezotte and Snyder suggest that other resources that schools may need for success include &#10;al. emphasize the importance of non-tangible resources such as social capital among staff at &#10;schools and between the school and its community (46). All of these resources are important &#10;components of school improvement when used effectively but none guarantee school success &#10;in and of themselves (Beaver and Weinbaum 4-8). &#10;How Current Resources will be allocated for the Proposed Support and Intervention &#10;Resources need to be allocated equitably in order for schools to improve (Beaver and &#10;Weinbaum 4-8). Though some mid-&#10;excellent tangible resources, almost all of the failing schools had very poor tangible resources, &#10;often resulting in terribly outdated curriculum and technology and schools without custodial &#10;staff (Beaver and Weinbaum 5-8). Therefore, it is important that all schools possess fairly &#10;good, equitable resources in order to ensure success across an entire school district (Beaver &#10;and Weinbaum 5-8). &#10;How the Resources Allocation Leads to Coherence or Incoherence in Other Areas &#10;Bryk et al. point out that they observed schools with equal resource distribution that &#10;either fell behind or made great gains in school improvement (10). Beaver and &#10;Weinbaum also found this to be true in their study (5-6). Beaver and Weinbaum did, &#10;however, note that schools with very poor available resources tended to fall into the &#10;lowest category of school improvement (8).  &#10; &#10;63&#10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FEC" w:rsidRDefault="002B2FEC" w:rsidP="002B2FEC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214" name="Picture 64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This demonstrates that there is a certain level to which schools are able to compensate for less-&#10;than-&#10;perfect resources by displaying strength in other areas of school improvement, such as &#10;principal leadership, social capital among staff , social capital between the school and the &#10;community, and excellent instructional expertise on the part of teachers (Beaver and &#10;Weinbaum 3-8). Clearly, though resource allocation has an impact on coherence or &#10;incoherence, it is not the most essential factor in determining overall success. &#10;How Principal Leadership will be enhanced in this Area &#10;Principals are responsible for driving change and success in their schools (Bryk et al. 45). &#10;are being utilized effectively (Bryk et al. 61). This can mean evaluating the available fiscal &#10;improved with those funds. This may also mean establishing better social capital between the &#10;school and its community or among staff members in the school (Bryk et al. 46). It is the &#10; &#10;The Role of the Central Office in Supportive Resources and How District-School &#10;Interactions are Considered in the Proposed Supports and Interventions &#10;Because the Central Office is largely responsible for the distribution of district resources it is &#10;very important that it takes every effort to ensure equitability among schools (Beaver and &#10;Weinbaum 4-8). Taking steps to ensure that resources have been allocated fairly across the &#10;district will prevent schools from experiencing difficulties arising from insufficient resources &#10;(Beaver and Weinbaum 8). On the other hand, tangible resources are a tool that can help a &#10;school improved if used correctly (Beaver and Weinbaum 4). Therefore, the Central Office &#10;appropriately utilized. The Central Office is also capable of providing schools with intangible &#10;resources such as school improvement team coaching (Lezotte and Snyder 26). Though &#10;staff and should be considered an essential function of the Central Office. &#10;Works Cited &#10;Beaver, Jessica K. and Elliot H. Weinbaum. &quot;Measuring School Capacity, Maximizing School &#10;Improvement.&quot; &#10;Consortium for Policy Research in Education&#10; (2012): 1-12. Web. &#10;Byrk, Anthony S., et al. &#10;Organizing Schools for Improvement: Lessons from Chicago&#10;. &#10;Chicago: University of Chicago Press, 2010. Print. &#10;Lezotte, Lawrence W. and Kathleen McKee Snyder. &#10;What Effective Schools Do: Re-&#10;Envisioning the Correlates&#10;. Bloomington, IN: Solution Tree Press, 2011. Print. &#10; &#10; &#10;64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This demonstrates that there is a certain level to which schools are able to compensate for less-&#10;than-&#10;perfect resources by displaying strength in other areas of school improvement, such as &#10;principal leadership, social capital among staff , social capital between the school and the &#10;community, and excellent instructional expertise on the part of teachers (Beaver and &#10;Weinbaum 3-8). Clearly, though resource allocation has an impact on coherence or &#10;incoherence, it is not the most essential factor in determining overall success. &#10;How Principal Leadership will be enhanced in this Area &#10;Principals are responsible for driving change and success in their schools (Bryk et al. 45). &#10;are being utilized effectively (Bryk et al. 61). This can mean evaluating the available fiscal &#10;improved with those funds. This may also mean establishing better social capital between the &#10;school and its community or among staff members in the school (Bryk et al. 46). It is the &#10; &#10;The Role of the Central Office in Supportive Resources and How District-School &#10;Interactions are Considered in the Proposed Supports and Interventions &#10;Because the Central Office is largely responsible for the distribution of district resources it is &#10;very important that it takes every effort to ensure equitability among schools (Beaver and &#10;Weinbaum 4-8). Taking steps to ensure that resources have been allocated fairly across the &#10;district will prevent schools from experiencing difficulties arising from insufficient resources &#10;(Beaver and Weinbaum 8). On the other hand, tangible resources are a tool that can help a &#10;school improved if used correctly (Beaver and Weinbaum 4). Therefore, the Central Office &#10;appropriately utilized. The Central Office is also capable of providing schools with intangible &#10;resources such as school improvement team coaching (Lezotte and Snyder 26). Though &#10;staff and should be considered an essential function of the Central Office. &#10;Works Cited &#10;Beaver, Jessica K. and Elliot H. Weinbaum. &quot;Measuring School Capacity, Maximizing School &#10;Improvement.&quot; &#10;Consortium for Policy Research in Education&#10; (2012): 1-12. Web. &#10;Byrk, Anthony S., et al. &#10;Organizing Schools for Improvement: Lessons from Chicago&#10;. &#10;Chicago: University of Chicago Press, 2010. Print. &#10;Lezotte, Lawrence W. and Kathleen McKee Snyder. &#10;What Effective Schools Do: Re-&#10;Envisioning the Correlates&#10;. Bloomington, IN: Solution Tree Press, 2011. Print. &#10; &#10; &#10;64&#10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FEC" w:rsidRDefault="002B2FEC" w:rsidP="002B2FEC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213" name="Picture 65" descr="Machine generated alternative text:  &#10;Provide additional information on how WDE will differentiate &#10;interventions and support for priority, focus, and other Title I &#10;schools to ensure that interventions are targeted based on the &#10;needs of the school and students.&#10; &#10;CENTRAL OFFICE SUPPORT&#10; &#10;System Administration&#10; &#10;The superintendent and other central office staff are accountable for school improvement and &#10;student learning outcomes. (DS-02)&#10; &#10;REQUIRED BY &#10;WYOMING &#10;STATUTE&#10; &#10; &#10; &#10;TURNAROUND &#10;PRINCIPLE&#10; &#10; &#10; &#10;SCHOOL &#10;IMPROVEMENT &#10;GRANT &#10;REQUIREMENT&#10; &#10;Research-Based Descriptor:&#10; &#10;The district ensures that the principal is &#10;skilled in motivating staff and the community, &#10;communicating clear expectations, and &#10;focusing on improved student learning. (ADI)&#10; &#10;The principal who led the school prior to &#10;commencement of the transformation model &#10;has been replaced. (LE-05)&#10; &#10;Other (Please List):&#10; &#10; &#10; &#10;Evidence Checklist:&#10; &#10;Other (Please List):&#10; &#10; &#10; &#10;Operational Flexibility&#10; &#10;Sufficient operational flexibility (such as staffing, calendars/time, and budgeting) to implement &#10;a fully comprehensive approach to substantially approve student achievement outcomes and &#10;increase high school graduation rates has been given to the school.  (DS-03)&#10; &#10;  &#10;ALIGNED TO &#10;ACCREDITATION &#10;INDICATOR 2.3&#10; &#10; &#10; &#10;TURNAROUND &#10;PRINCIPLE&#10; &#10; &#10; &#10;SCHOOL &#10;IMPROVEMENT &#10;GRANT &#10;REQUIREMENT&#10; &#10;Research-Based Descriptor:&#10; &#10;The district designates a central office &#10;contact person for the school, and that &#10;person maintains close communication with &#10;the school and an interest in its progress. &#10;(ADI)&#10; &#10;Other (Please List):&#10; &#10; &#10; &#10;Evidence Checklist:&#10; &#10;District policies and procedures &#10;clarify the scope of site-based &#10;decision making granted a school and &#10;are summarized in a letter of &#10;understanding. (ADI)&#10; &#10;Other (Please List):&#10; &#10; &#10; &#10;65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Machine generated alternative text:  &#10;Provide additional information on how WDE will differentiate &#10;interventions and support for priority, focus, and other Title I &#10;schools to ensure that interventions are targeted based on the &#10;needs of the school and students.&#10; &#10;CENTRAL OFFICE SUPPORT&#10; &#10;System Administration&#10; &#10;The superintendent and other central office staff are accountable for school improvement and &#10;student learning outcomes. (DS-02)&#10; &#10;REQUIRED BY &#10;WYOMING &#10;STATUTE&#10; &#10; &#10; &#10;TURNAROUND &#10;PRINCIPLE&#10; &#10; &#10; &#10;SCHOOL &#10;IMPROVEMENT &#10;GRANT &#10;REQUIREMENT&#10; &#10;Research-Based Descriptor:&#10; &#10;The district ensures that the principal is &#10;skilled in motivating staff and the community, &#10;communicating clear expectations, and &#10;focusing on improved student learning. (ADI)&#10; &#10;The principal who led the school prior to &#10;commencement of the transformation model &#10;has been replaced. (LE-05)&#10; &#10;Other (Please List):&#10; &#10; &#10; &#10;Evidence Checklist:&#10; &#10;Other (Please List):&#10; &#10; &#10; &#10;Operational Flexibility&#10; &#10;Sufficient operational flexibility (such as staffing, calendars/time, and budgeting) to implement &#10;a fully comprehensive approach to substantially approve student achievement outcomes and &#10;increase high school graduation rates has been given to the school.  (DS-03)&#10; &#10;  &#10;ALIGNED TO &#10;ACCREDITATION &#10;INDICATOR 2.3&#10; &#10; &#10; &#10;TURNAROUND &#10;PRINCIPLE&#10; &#10; &#10; &#10;SCHOOL &#10;IMPROVEMENT &#10;GRANT &#10;REQUIREMENT&#10; &#10;Research-Based Descriptor:&#10; &#10;The district designates a central office &#10;contact person for the school, and that &#10;person maintains close communication with &#10;the school and an interest in its progress. &#10;(ADI)&#10; &#10;Other (Please List):&#10; &#10; &#10; &#10;Evidence Checklist:&#10; &#10;District policies and procedures &#10;clarify the scope of site-based &#10;decision making granted a school and &#10;are summarized in a letter of &#10;understanding. (ADI)&#10; &#10;Other (Please List):&#10; &#10; &#10; &#10;65&#10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055" w:rsidRDefault="002B2FEC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212" name="Picture 66" descr="Machine generated alternative text:  &#10;External Support for Improvement&#10; &#10;District and school ensures that external partners deliver intensive, ongoing assistance to &#10;support school reform strategies. (DS-06)&#10; &#10; &#10; &#10;REPRESENTATIVE &#10;ASSISTANCE &#10;REQUIRED BY &#10;WYOMING &#10;STATUTE&#10; &#10;  &#10;REQUIRED BY &#10;FEDERAL STATUTE &#10;FOR ALL TITLE I &#10;SCHOOLS&#10; &#10;  &#10;SCHOOL &#10;IMPROVEMENT &#10;GRANT &#10;REQUIREMENT&#10; &#10; &#10; &#10;Research-Based Descriptor:&#10; &#10;Other (Please List):&#10; &#10;  &#10;Evidence Checklist:&#10; &#10;Other (Please List):&#10; &#10; &#10; &#10;Provide additional information on how WDE will differentiate &#10;interventions and support for priority, focus, and other Title I &#10;schools to ensure that interventions are targeted based on the &#10;needs of the school and students.&#10; &#10;Resources to Increase Student Performance&#10; &#10;District/school aligns allocation of resources (money, time, human resources) to school &#10;improvement goals. (DS-05)&#10; &#10; &#10; &#10;ALIGNED TO &#10;ACCREDITATION &#10;INDICATOR 4.2&#10; &#10; &#10;REQUIRED BY &#10;WYOMING &#10;STATUTE&#10; &#10; &#10; &#10;REQUIRED BY &#10;FEDERAL STATUTE &#10;FOR ALL TITLE I &#10;SCHOOLS&#10; &#10;  &#10;INCLUDED IN &#10;WYOMING &#10;FUNDING &#10;FORMULA&#10; &#10; &#10; &#10;Research-Based Descriptor:&#10; &#10;School leadership uses the school &#10;improvement plan to guide how time, &#10;personnel, funds, and other resources will be &#10;used to achieve the school's mission. (CSE)&#10; &#10;The school develops, submits, and &#10;implements detailed budgets (MRL)&#10; &#10;The school successfully accesses and &#10;leverages a variety of resources (e.g., grants, &#10;title funds)  (MRL)&#10; &#10;Facilities and materials are continually &#10;assessed and upgraded to keep pace with &#10;evolving standards and technology. (ADI)&#10; &#10;Other (Please List): &#10;Evidence Checklist:&#10; &#10;When asked, faculty and staff report &#10;that they have adequate materials to &#10;teach effectively (MRL)&#10; &#10;Materials and resources for specific &#10;classes and courses meet the state or &#10;district specifications for those &#10;classes and courses&#10; &#10;Time available for specific classes and &#10;courses meets the state or district &#10;specifications for those classes and &#10;courses&#10; &#10;Evidence is available that adequate &#10;proportions of the school budget are &#10;focused on issues that directly &#10;support teaching and learning&#10; &#10;Other (Please List): &#10;66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Machine generated alternative text:  &#10;External Support for Improvement&#10; &#10;District and school ensures that external partners deliver intensive, ongoing assistance to &#10;support school reform strategies. (DS-06)&#10; &#10; &#10; &#10;REPRESENTATIVE &#10;ASSISTANCE &#10;REQUIRED BY &#10;WYOMING &#10;STATUTE&#10; &#10;  &#10;REQUIRED BY &#10;FEDERAL STATUTE &#10;FOR ALL TITLE I &#10;SCHOOLS&#10; &#10;  &#10;SCHOOL &#10;IMPROVEMENT &#10;GRANT &#10;REQUIREMENT&#10; &#10; &#10; &#10;Research-Based Descriptor:&#10; &#10;Other (Please List):&#10; &#10;  &#10;Evidence Checklist:&#10; &#10;Other (Please List):&#10; &#10; &#10; &#10;Provide additional information on how WDE will differentiate &#10;interventions and support for priority, focus, and other Title I &#10;schools to ensure that interventions are targeted based on the &#10;needs of the school and students.&#10; &#10;Resources to Increase Student Performance&#10; &#10;District/school aligns allocation of resources (money, time, human resources) to school &#10;improvement goals. (DS-05)&#10; &#10; &#10; &#10;ALIGNED TO &#10;ACCREDITATION &#10;INDICATOR 4.2&#10; &#10; &#10;REQUIRED BY &#10;WYOMING &#10;STATUTE&#10; &#10; &#10; &#10;REQUIRED BY &#10;FEDERAL STATUTE &#10;FOR ALL TITLE I &#10;SCHOOLS&#10; &#10;  &#10;INCLUDED IN &#10;WYOMING &#10;FUNDING &#10;FORMULA&#10; &#10; &#10; &#10;Research-Based Descriptor:&#10; &#10;School leadership uses the school &#10;improvement plan to guide how time, &#10;personnel, funds, and other resources will be &#10;used to achieve the school's mission. (CSE)&#10; &#10;The school develops, submits, and &#10;implements detailed budgets (MRL)&#10; &#10;The school successfully accesses and &#10;leverages a variety of resources (e.g., grants, &#10;title funds)  (MRL)&#10; &#10;Facilities and materials are continually &#10;assessed and upgraded to keep pace with &#10;evolving standards and technology. (ADI)&#10; &#10;Other (Please List): &#10;Evidence Checklist:&#10; &#10;When asked, faculty and staff report &#10;that they have adequate materials to &#10;teach effectively (MRL)&#10; &#10;Materials and resources for specific &#10;classes and courses meet the state or &#10;district specifications for those &#10;classes and courses&#10; &#10;Time available for specific classes and &#10;courses meets the state or district &#10;specifications for those classes and &#10;courses&#10; &#10;Evidence is available that adequate &#10;proportions of the school budget are &#10;focused on issues that directly &#10;support teaching and learning&#10; &#10;Other (Please List): &#10;66&#10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6055" w:rsidSect="002B2FEC">
      <w:headerReference w:type="default" r:id="rId17"/>
      <w:footerReference w:type="default" r:id="rId18"/>
      <w:pgSz w:w="12240" w:h="15840"/>
      <w:pgMar w:top="1440" w:right="1440" w:bottom="1440" w:left="1440" w:header="720" w:footer="288" w:gutter="0"/>
      <w:pgNumType w:start="50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51F6" w:rsidRDefault="009351F6" w:rsidP="009351F6">
      <w:r>
        <w:separator/>
      </w:r>
    </w:p>
  </w:endnote>
  <w:endnote w:type="continuationSeparator" w:id="0">
    <w:p w:rsidR="009351F6" w:rsidRDefault="009351F6" w:rsidP="009351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6942" w:rsidRDefault="00992A04" w:rsidP="00EF4179">
    <w:pPr>
      <w:pStyle w:val="Footer"/>
    </w:pPr>
  </w:p>
  <w:tbl>
    <w:tblPr>
      <w:tblpPr w:leftFromText="187" w:rightFromText="187" w:vertAnchor="text" w:tblpY="1"/>
      <w:tblW w:w="5000" w:type="pct"/>
      <w:tblLook w:val="04A0"/>
    </w:tblPr>
    <w:tblGrid>
      <w:gridCol w:w="4518"/>
      <w:gridCol w:w="540"/>
      <w:gridCol w:w="4518"/>
    </w:tblGrid>
    <w:tr w:rsidR="00AF6942" w:rsidRPr="00BA30E0">
      <w:trPr>
        <w:trHeight w:val="151"/>
      </w:trPr>
      <w:tc>
        <w:tcPr>
          <w:tcW w:w="2359" w:type="pct"/>
          <w:tcBorders>
            <w:bottom w:val="single" w:sz="4" w:space="0" w:color="4F81BD"/>
          </w:tcBorders>
        </w:tcPr>
        <w:p w:rsidR="00AF6942" w:rsidRPr="00BA30E0" w:rsidRDefault="00992A04" w:rsidP="001D2B6B">
          <w:pPr>
            <w:tabs>
              <w:tab w:val="center" w:pos="4680"/>
              <w:tab w:val="right" w:pos="9360"/>
            </w:tabs>
            <w:rPr>
              <w:rFonts w:ascii="Calibri" w:hAnsi="Calibri"/>
              <w:b/>
              <w:bCs/>
            </w:rPr>
          </w:pPr>
        </w:p>
      </w:tc>
      <w:tc>
        <w:tcPr>
          <w:tcW w:w="282" w:type="pct"/>
          <w:vMerge w:val="restart"/>
          <w:noWrap/>
          <w:vAlign w:val="center"/>
        </w:tcPr>
        <w:p w:rsidR="00AF6942" w:rsidRPr="0074384B" w:rsidRDefault="009351F6" w:rsidP="001D2B6B">
          <w:pPr>
            <w:jc w:val="center"/>
            <w:rPr>
              <w:rFonts w:ascii="Garamond" w:hAnsi="Garamond"/>
            </w:rPr>
          </w:pPr>
          <w:r w:rsidRPr="0074384B">
            <w:rPr>
              <w:sz w:val="22"/>
              <w:szCs w:val="22"/>
            </w:rPr>
            <w:fldChar w:fldCharType="begin"/>
          </w:r>
          <w:r w:rsidR="002B2FEC" w:rsidRPr="0074384B">
            <w:rPr>
              <w:sz w:val="22"/>
              <w:szCs w:val="22"/>
            </w:rPr>
            <w:instrText xml:space="preserve"> PAGE  \* MERGEFORMAT </w:instrText>
          </w:r>
          <w:r w:rsidRPr="0074384B">
            <w:rPr>
              <w:sz w:val="22"/>
              <w:szCs w:val="22"/>
            </w:rPr>
            <w:fldChar w:fldCharType="separate"/>
          </w:r>
          <w:r w:rsidR="00992A04" w:rsidRPr="00992A04">
            <w:rPr>
              <w:rFonts w:ascii="Garamond" w:hAnsi="Garamond"/>
              <w:b/>
              <w:noProof/>
            </w:rPr>
            <w:t>511</w:t>
          </w:r>
          <w:r w:rsidRPr="0074384B">
            <w:rPr>
              <w:sz w:val="22"/>
              <w:szCs w:val="22"/>
            </w:rPr>
            <w:fldChar w:fldCharType="end"/>
          </w:r>
        </w:p>
      </w:tc>
      <w:tc>
        <w:tcPr>
          <w:tcW w:w="2359" w:type="pct"/>
          <w:tcBorders>
            <w:bottom w:val="single" w:sz="4" w:space="0" w:color="4F81BD"/>
          </w:tcBorders>
        </w:tcPr>
        <w:p w:rsidR="00AF6942" w:rsidRPr="00BA30E0" w:rsidRDefault="00992A04" w:rsidP="001D2B6B">
          <w:pPr>
            <w:tabs>
              <w:tab w:val="center" w:pos="4680"/>
              <w:tab w:val="right" w:pos="9360"/>
            </w:tabs>
            <w:rPr>
              <w:rFonts w:ascii="Calibri" w:hAnsi="Calibri"/>
              <w:b/>
              <w:bCs/>
            </w:rPr>
          </w:pPr>
        </w:p>
      </w:tc>
    </w:tr>
    <w:tr w:rsidR="00AF6942" w:rsidRPr="00BA30E0">
      <w:trPr>
        <w:trHeight w:val="150"/>
      </w:trPr>
      <w:tc>
        <w:tcPr>
          <w:tcW w:w="2359" w:type="pct"/>
          <w:tcBorders>
            <w:top w:val="single" w:sz="4" w:space="0" w:color="4F81BD"/>
          </w:tcBorders>
        </w:tcPr>
        <w:p w:rsidR="00AF6942" w:rsidRPr="00BA30E0" w:rsidRDefault="00992A04" w:rsidP="001D2B6B">
          <w:pPr>
            <w:tabs>
              <w:tab w:val="center" w:pos="4680"/>
              <w:tab w:val="right" w:pos="9360"/>
            </w:tabs>
            <w:rPr>
              <w:rFonts w:ascii="Calibri" w:hAnsi="Calibri"/>
              <w:b/>
              <w:bCs/>
            </w:rPr>
          </w:pPr>
        </w:p>
      </w:tc>
      <w:tc>
        <w:tcPr>
          <w:tcW w:w="282" w:type="pct"/>
          <w:vMerge/>
        </w:tcPr>
        <w:p w:rsidR="00AF6942" w:rsidRPr="00BA30E0" w:rsidRDefault="00992A04" w:rsidP="001D2B6B">
          <w:pPr>
            <w:tabs>
              <w:tab w:val="center" w:pos="4680"/>
              <w:tab w:val="right" w:pos="9360"/>
            </w:tabs>
            <w:jc w:val="center"/>
            <w:rPr>
              <w:rFonts w:ascii="Calibri" w:hAnsi="Calibri"/>
              <w:b/>
              <w:bCs/>
            </w:rPr>
          </w:pPr>
        </w:p>
      </w:tc>
      <w:tc>
        <w:tcPr>
          <w:tcW w:w="2359" w:type="pct"/>
          <w:tcBorders>
            <w:top w:val="single" w:sz="4" w:space="0" w:color="4F81BD"/>
          </w:tcBorders>
        </w:tcPr>
        <w:p w:rsidR="00AF6942" w:rsidRPr="00BA30E0" w:rsidRDefault="002B2FEC" w:rsidP="00C74C33">
          <w:pPr>
            <w:tabs>
              <w:tab w:val="center" w:pos="4680"/>
              <w:tab w:val="right" w:pos="9360"/>
            </w:tabs>
            <w:jc w:val="right"/>
            <w:rPr>
              <w:rFonts w:ascii="Calibri" w:hAnsi="Calibri"/>
              <w:b/>
              <w:bCs/>
            </w:rPr>
          </w:pPr>
          <w:r>
            <w:rPr>
              <w:rFonts w:ascii="Garamond" w:hAnsi="Garamond"/>
              <w:bCs/>
              <w:i/>
            </w:rPr>
            <w:t>June 7</w:t>
          </w:r>
          <w:r w:rsidRPr="00E10A87">
            <w:rPr>
              <w:rFonts w:ascii="Garamond" w:hAnsi="Garamond"/>
              <w:bCs/>
              <w:i/>
            </w:rPr>
            <w:t>, 2012</w:t>
          </w:r>
        </w:p>
      </w:tc>
    </w:tr>
  </w:tbl>
  <w:p w:rsidR="00AF6942" w:rsidRDefault="00992A04">
    <w:pPr>
      <w:pStyle w:val="Footer"/>
      <w:jc w:val="center"/>
    </w:pPr>
  </w:p>
  <w:p w:rsidR="00AF6942" w:rsidRDefault="00992A0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51F6" w:rsidRDefault="009351F6" w:rsidP="009351F6">
      <w:r>
        <w:separator/>
      </w:r>
    </w:p>
  </w:footnote>
  <w:footnote w:type="continuationSeparator" w:id="0">
    <w:p w:rsidR="009351F6" w:rsidRDefault="009351F6" w:rsidP="009351F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6942" w:rsidRPr="00F0044D" w:rsidRDefault="002B2FEC" w:rsidP="00F0044D">
    <w:pPr>
      <w:spacing w:before="40"/>
      <w:rPr>
        <w:rFonts w:ascii="Garamond" w:hAnsi="Garamond"/>
        <w:b/>
        <w:caps/>
        <w:color w:val="1F497D"/>
        <w:spacing w:val="20"/>
        <w:sz w:val="18"/>
        <w:szCs w:val="16"/>
      </w:rPr>
    </w:pPr>
    <w:r w:rsidRPr="008E3513">
      <w:rPr>
        <w:rFonts w:ascii="Garamond" w:hAnsi="Garamond"/>
        <w:b/>
        <w:caps/>
        <w:color w:val="1F497D"/>
        <w:spacing w:val="20"/>
        <w:sz w:val="18"/>
        <w:szCs w:val="16"/>
      </w:rPr>
      <w:t xml:space="preserve">ESEA Flexibility – Request For Window </w:t>
    </w:r>
    <w:r>
      <w:rPr>
        <w:rFonts w:ascii="Garamond" w:hAnsi="Garamond"/>
        <w:b/>
        <w:caps/>
        <w:color w:val="1F497D"/>
        <w:spacing w:val="20"/>
        <w:sz w:val="18"/>
        <w:szCs w:val="16"/>
      </w:rPr>
      <w:t>4</w:t>
    </w:r>
    <w:r w:rsidRPr="008E3513">
      <w:rPr>
        <w:rFonts w:ascii="Garamond" w:hAnsi="Garamond"/>
        <w:b/>
        <w:caps/>
        <w:color w:val="1F497D"/>
        <w:spacing w:val="20"/>
        <w:sz w:val="18"/>
        <w:szCs w:val="16"/>
      </w:rPr>
      <w:t xml:space="preserve">          U.S. Department of Education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2FEC"/>
    <w:rsid w:val="0008324B"/>
    <w:rsid w:val="001A22D3"/>
    <w:rsid w:val="002B2FEC"/>
    <w:rsid w:val="0084545C"/>
    <w:rsid w:val="008466EE"/>
    <w:rsid w:val="009351F6"/>
    <w:rsid w:val="00992A04"/>
    <w:rsid w:val="00A75116"/>
    <w:rsid w:val="00EC6055"/>
    <w:rsid w:val="00FD0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2F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B2F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2FEC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2F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FE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</Words>
  <Characters>19</Characters>
  <Application>Microsoft Office Word</Application>
  <DocSecurity>0</DocSecurity>
  <Lines>1</Lines>
  <Paragraphs>1</Paragraphs>
  <ScaleCrop>false</ScaleCrop>
  <Company>Department of Education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dholbr</dc:creator>
  <cp:lastModifiedBy>Carol Illian</cp:lastModifiedBy>
  <cp:revision>2</cp:revision>
  <dcterms:created xsi:type="dcterms:W3CDTF">2014-02-10T21:44:00Z</dcterms:created>
  <dcterms:modified xsi:type="dcterms:W3CDTF">2014-02-10T21:44:00Z</dcterms:modified>
</cp:coreProperties>
</file>