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3E6F9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</w:rPr>
      </w:pPr>
    </w:p>
    <w:p w14:paraId="7E73E6FA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Univers" w:hAnsi="Univers"/>
              <w:b/>
              <w:sz w:val="18"/>
            </w:rPr>
            <w:t>United States</w:t>
          </w:r>
        </w:smartTag>
      </w:smartTag>
    </w:p>
    <w:p w14:paraId="7E73E6FB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Department of</w:t>
      </w:r>
    </w:p>
    <w:p w14:paraId="7E73E6FC" w14:textId="77777777" w:rsidR="00151289" w:rsidRDefault="00151289">
      <w:pPr>
        <w:framePr w:w="1378" w:hSpace="180" w:wrap="around" w:vAnchor="text" w:hAnchor="page" w:x="493" w:y="151"/>
        <w:ind w:left="-720" w:firstLine="720"/>
      </w:pPr>
      <w:r>
        <w:rPr>
          <w:rFonts w:ascii="Univers" w:hAnsi="Univers"/>
          <w:b/>
          <w:sz w:val="18"/>
        </w:rPr>
        <w:t>Agriculture</w:t>
      </w:r>
    </w:p>
    <w:p w14:paraId="7E73E6FD" w14:textId="77777777" w:rsidR="00151289" w:rsidRDefault="00151289">
      <w:pPr>
        <w:framePr w:w="1378" w:hSpace="180" w:wrap="around" w:vAnchor="text" w:hAnchor="page" w:x="493" w:y="151"/>
        <w:ind w:left="-720" w:firstLine="720"/>
      </w:pPr>
    </w:p>
    <w:p w14:paraId="7E73E6FE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Food and</w:t>
      </w:r>
    </w:p>
    <w:p w14:paraId="7E73E6FF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 xml:space="preserve">Nutrition          </w:t>
      </w:r>
    </w:p>
    <w:p w14:paraId="7E73E700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Service</w:t>
      </w:r>
    </w:p>
    <w:p w14:paraId="7E73E701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E73E702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E73E703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3101 Park</w:t>
      </w:r>
    </w:p>
    <w:p w14:paraId="7E73E704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Center Drive</w:t>
      </w:r>
    </w:p>
    <w:p w14:paraId="7E73E705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" w:hAnsi="Univers"/>
              <w:sz w:val="16"/>
            </w:rPr>
            <w:t>Alexandria</w:t>
          </w:r>
        </w:smartTag>
        <w:r>
          <w:rPr>
            <w:rFonts w:ascii="Univers" w:hAnsi="Univers"/>
            <w:sz w:val="16"/>
          </w:rPr>
          <w:t xml:space="preserve">, </w:t>
        </w:r>
        <w:smartTag w:uri="urn:schemas-microsoft-com:office:smarttags" w:element="State">
          <w:r>
            <w:rPr>
              <w:rFonts w:ascii="Univers" w:hAnsi="Univers"/>
              <w:sz w:val="16"/>
            </w:rPr>
            <w:t>VA</w:t>
          </w:r>
        </w:smartTag>
      </w:smartTag>
    </w:p>
    <w:p w14:paraId="7E73E706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22302-1500</w:t>
      </w:r>
    </w:p>
    <w:p w14:paraId="7E73E707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E73E708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E73E709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E73E70A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E73E70B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E73E70C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E73E70D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E73E70E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E73E70F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E73E710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E73E711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E73E712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E73E713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E73E714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E73E715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E73E716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E73E717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E73E718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E73E719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E73E71A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E73E71B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E73E71C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E73E71D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E73E71E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E73E71F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E73E720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E73E721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E73E722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E73E723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E73E724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E73E725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E73E726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E73E727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E73E728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E73E729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E73E72A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E73E72B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E73E72C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E73E72D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E73E72E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E73E72F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E73E730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E73E731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E73E732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E73E733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E73E734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E73E735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E73E736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E73E737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E73E738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E73E739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E73E73A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E73E73B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E73E73C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E73E73D" w14:textId="77777777"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</w:rPr>
      </w:pPr>
    </w:p>
    <w:p w14:paraId="7E73E73E" w14:textId="77777777" w:rsidR="00543F74" w:rsidRDefault="00795847" w:rsidP="008A78E8">
      <w:pPr>
        <w:rPr>
          <w:sz w:val="23"/>
        </w:rPr>
      </w:pPr>
      <w:r>
        <w:rPr>
          <w:noProof/>
        </w:rPr>
        <w:drawing>
          <wp:anchor distT="0" distB="0" distL="118745" distR="118745" simplePos="0" relativeHeight="251657728" behindDoc="0" locked="0" layoutInCell="0" allowOverlap="1" wp14:anchorId="7E73E77B" wp14:editId="7E73E77C">
            <wp:simplePos x="0" y="0"/>
            <wp:positionH relativeFrom="page">
              <wp:posOffset>1313815</wp:posOffset>
            </wp:positionH>
            <wp:positionV relativeFrom="paragraph">
              <wp:posOffset>-680720</wp:posOffset>
            </wp:positionV>
            <wp:extent cx="762000" cy="523875"/>
            <wp:effectExtent l="19050" t="0" r="0" b="0"/>
            <wp:wrapSquare wrapText="bothSides"/>
            <wp:docPr id="2" name="Picture 2" descr="USDA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DA Symbo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73E740" w14:textId="253DEB31" w:rsidR="00701C92" w:rsidRPr="00701C92" w:rsidRDefault="00701C92" w:rsidP="008A78E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DATE</w:t>
      </w:r>
      <w:r w:rsidRPr="00701C92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646A">
        <w:rPr>
          <w:sz w:val="24"/>
          <w:szCs w:val="24"/>
        </w:rPr>
        <w:t>November</w:t>
      </w:r>
      <w:r w:rsidR="00203223">
        <w:rPr>
          <w:sz w:val="24"/>
          <w:szCs w:val="24"/>
        </w:rPr>
        <w:t xml:space="preserve"> </w:t>
      </w:r>
      <w:r w:rsidR="00E05073">
        <w:rPr>
          <w:sz w:val="24"/>
          <w:szCs w:val="24"/>
        </w:rPr>
        <w:t>21</w:t>
      </w:r>
      <w:r w:rsidR="0010646A">
        <w:rPr>
          <w:sz w:val="24"/>
          <w:szCs w:val="24"/>
        </w:rPr>
        <w:t>, 2014</w:t>
      </w:r>
    </w:p>
    <w:p w14:paraId="5ED00704" w14:textId="77777777" w:rsidR="0010646A" w:rsidRDefault="0010646A" w:rsidP="008A78E8">
      <w:pPr>
        <w:rPr>
          <w:sz w:val="24"/>
          <w:szCs w:val="24"/>
        </w:rPr>
      </w:pPr>
    </w:p>
    <w:p w14:paraId="7E73E741" w14:textId="446F3D12" w:rsidR="00701C92" w:rsidRPr="00701C92" w:rsidRDefault="00701C92" w:rsidP="008A78E8">
      <w:pPr>
        <w:rPr>
          <w:sz w:val="24"/>
          <w:szCs w:val="24"/>
        </w:rPr>
      </w:pPr>
      <w:r>
        <w:rPr>
          <w:sz w:val="24"/>
          <w:szCs w:val="24"/>
        </w:rPr>
        <w:t>MEMO CODE</w:t>
      </w:r>
      <w:r w:rsidRPr="00701C92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AB4412">
        <w:rPr>
          <w:sz w:val="24"/>
          <w:szCs w:val="24"/>
        </w:rPr>
        <w:t xml:space="preserve">SP </w:t>
      </w:r>
      <w:r w:rsidR="003255EA">
        <w:rPr>
          <w:sz w:val="24"/>
          <w:szCs w:val="24"/>
        </w:rPr>
        <w:t>08</w:t>
      </w:r>
      <w:r w:rsidR="00AB4412">
        <w:rPr>
          <w:sz w:val="24"/>
          <w:szCs w:val="24"/>
        </w:rPr>
        <w:t>-20</w:t>
      </w:r>
      <w:r w:rsidR="00795847">
        <w:rPr>
          <w:sz w:val="24"/>
          <w:szCs w:val="24"/>
        </w:rPr>
        <w:t>15</w:t>
      </w:r>
    </w:p>
    <w:p w14:paraId="7E73E742" w14:textId="77777777" w:rsidR="00701C92" w:rsidRPr="00701C92" w:rsidRDefault="00701C92" w:rsidP="008A78E8">
      <w:pPr>
        <w:rPr>
          <w:sz w:val="24"/>
          <w:szCs w:val="24"/>
        </w:rPr>
      </w:pPr>
    </w:p>
    <w:p w14:paraId="7E73E743" w14:textId="77777777" w:rsidR="00701C92" w:rsidRPr="00701C92" w:rsidRDefault="00701C92" w:rsidP="00E23DD7">
      <w:pPr>
        <w:rPr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4412">
        <w:rPr>
          <w:sz w:val="24"/>
          <w:szCs w:val="24"/>
        </w:rPr>
        <w:t xml:space="preserve">Updated E-Rate Guidance for Schools Electing Community </w:t>
      </w:r>
      <w:r w:rsidR="00AB4412">
        <w:rPr>
          <w:sz w:val="24"/>
          <w:szCs w:val="24"/>
        </w:rPr>
        <w:tab/>
      </w:r>
      <w:r w:rsidR="00AB4412">
        <w:rPr>
          <w:sz w:val="24"/>
          <w:szCs w:val="24"/>
        </w:rPr>
        <w:tab/>
      </w:r>
      <w:r w:rsidR="00AB4412">
        <w:rPr>
          <w:sz w:val="24"/>
          <w:szCs w:val="24"/>
        </w:rPr>
        <w:tab/>
      </w:r>
      <w:r w:rsidR="00AB4412">
        <w:rPr>
          <w:sz w:val="24"/>
          <w:szCs w:val="24"/>
        </w:rPr>
        <w:tab/>
        <w:t>Eligibility</w:t>
      </w:r>
    </w:p>
    <w:p w14:paraId="7E73E744" w14:textId="77777777" w:rsidR="00701C92" w:rsidRPr="00701C92" w:rsidRDefault="00701C92" w:rsidP="008A78E8">
      <w:pPr>
        <w:rPr>
          <w:sz w:val="24"/>
          <w:szCs w:val="24"/>
        </w:rPr>
      </w:pPr>
    </w:p>
    <w:p w14:paraId="7E73E745" w14:textId="77777777" w:rsidR="001A63D7" w:rsidRDefault="00701C92" w:rsidP="00701C92">
      <w:pPr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63D7">
        <w:rPr>
          <w:sz w:val="24"/>
          <w:szCs w:val="24"/>
        </w:rPr>
        <w:t>Regional Directors</w:t>
      </w:r>
    </w:p>
    <w:p w14:paraId="7E73E746" w14:textId="77777777" w:rsidR="00701C92" w:rsidRPr="00701C92" w:rsidRDefault="001A63D7" w:rsidP="00701C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1C92" w:rsidRPr="00701C92">
        <w:rPr>
          <w:sz w:val="24"/>
          <w:szCs w:val="24"/>
        </w:rPr>
        <w:t>Special Nutrition Programs</w:t>
      </w:r>
    </w:p>
    <w:p w14:paraId="7E73E747" w14:textId="77777777" w:rsidR="00701C92" w:rsidRPr="00701C92" w:rsidRDefault="00701C92" w:rsidP="00701C92">
      <w:pPr>
        <w:rPr>
          <w:sz w:val="24"/>
          <w:szCs w:val="24"/>
        </w:rPr>
      </w:pPr>
      <w:r w:rsidRPr="00701C92">
        <w:rPr>
          <w:sz w:val="24"/>
          <w:szCs w:val="24"/>
        </w:rPr>
        <w:tab/>
      </w:r>
      <w:r w:rsidRPr="00701C92">
        <w:rPr>
          <w:sz w:val="24"/>
          <w:szCs w:val="24"/>
        </w:rPr>
        <w:tab/>
      </w:r>
      <w:r w:rsidRPr="00701C92">
        <w:rPr>
          <w:sz w:val="24"/>
          <w:szCs w:val="24"/>
        </w:rPr>
        <w:tab/>
        <w:t>All Regions</w:t>
      </w:r>
      <w:r w:rsidRPr="00701C92">
        <w:rPr>
          <w:sz w:val="24"/>
          <w:szCs w:val="24"/>
        </w:rPr>
        <w:br/>
      </w:r>
    </w:p>
    <w:p w14:paraId="7E73E748" w14:textId="77777777" w:rsidR="00701C92" w:rsidRPr="00701C92" w:rsidRDefault="00701C92" w:rsidP="00701C92">
      <w:pPr>
        <w:rPr>
          <w:sz w:val="24"/>
          <w:szCs w:val="24"/>
        </w:rPr>
      </w:pPr>
      <w:r w:rsidRPr="00701C92">
        <w:rPr>
          <w:sz w:val="24"/>
          <w:szCs w:val="24"/>
        </w:rPr>
        <w:tab/>
      </w:r>
      <w:r w:rsidRPr="00701C92">
        <w:rPr>
          <w:sz w:val="24"/>
          <w:szCs w:val="24"/>
        </w:rPr>
        <w:tab/>
      </w:r>
      <w:r w:rsidRPr="00701C92">
        <w:rPr>
          <w:sz w:val="24"/>
          <w:szCs w:val="24"/>
        </w:rPr>
        <w:tab/>
        <w:t>State Directors</w:t>
      </w:r>
    </w:p>
    <w:p w14:paraId="7E73E749" w14:textId="77777777" w:rsidR="00701C92" w:rsidRPr="00701C92" w:rsidRDefault="00701C92" w:rsidP="00701C92">
      <w:pPr>
        <w:rPr>
          <w:sz w:val="24"/>
          <w:szCs w:val="24"/>
        </w:rPr>
      </w:pPr>
      <w:r w:rsidRPr="00701C92">
        <w:rPr>
          <w:sz w:val="24"/>
          <w:szCs w:val="24"/>
        </w:rPr>
        <w:tab/>
      </w:r>
      <w:r w:rsidRPr="00701C92">
        <w:rPr>
          <w:sz w:val="24"/>
          <w:szCs w:val="24"/>
        </w:rPr>
        <w:tab/>
      </w:r>
      <w:r w:rsidRPr="00701C92">
        <w:rPr>
          <w:sz w:val="24"/>
          <w:szCs w:val="24"/>
        </w:rPr>
        <w:tab/>
        <w:t>Child Nutrition Programs</w:t>
      </w:r>
    </w:p>
    <w:p w14:paraId="7E73E74A" w14:textId="77777777" w:rsidR="00701C92" w:rsidRPr="00701C92" w:rsidRDefault="00701C92" w:rsidP="00701C92">
      <w:pPr>
        <w:rPr>
          <w:sz w:val="24"/>
          <w:szCs w:val="24"/>
        </w:rPr>
      </w:pPr>
      <w:r w:rsidRPr="00701C92">
        <w:rPr>
          <w:sz w:val="24"/>
          <w:szCs w:val="24"/>
        </w:rPr>
        <w:tab/>
      </w:r>
      <w:r w:rsidRPr="00701C92">
        <w:rPr>
          <w:sz w:val="24"/>
          <w:szCs w:val="24"/>
        </w:rPr>
        <w:tab/>
      </w:r>
      <w:r w:rsidRPr="00701C92">
        <w:rPr>
          <w:sz w:val="24"/>
          <w:szCs w:val="24"/>
        </w:rPr>
        <w:tab/>
        <w:t>All States</w:t>
      </w:r>
    </w:p>
    <w:p w14:paraId="7E73E74B" w14:textId="77777777" w:rsidR="00AB4412" w:rsidRDefault="00AB4412" w:rsidP="00AB4412">
      <w:pPr>
        <w:rPr>
          <w:sz w:val="24"/>
          <w:szCs w:val="24"/>
        </w:rPr>
      </w:pPr>
    </w:p>
    <w:p w14:paraId="7E73E74D" w14:textId="10E0045E" w:rsidR="005F1922" w:rsidRDefault="00AB4412" w:rsidP="00AB4412">
      <w:pPr>
        <w:rPr>
          <w:sz w:val="24"/>
          <w:szCs w:val="24"/>
        </w:rPr>
      </w:pPr>
      <w:r w:rsidRPr="00387250">
        <w:rPr>
          <w:sz w:val="24"/>
          <w:szCs w:val="24"/>
        </w:rPr>
        <w:t xml:space="preserve">This memorandum notifies State </w:t>
      </w:r>
      <w:r w:rsidR="00134ACC">
        <w:rPr>
          <w:sz w:val="24"/>
          <w:szCs w:val="24"/>
        </w:rPr>
        <w:t>a</w:t>
      </w:r>
      <w:r w:rsidRPr="00387250">
        <w:rPr>
          <w:sz w:val="24"/>
          <w:szCs w:val="24"/>
        </w:rPr>
        <w:t xml:space="preserve">gencies and local program operators of recently updated </w:t>
      </w:r>
      <w:r w:rsidR="0066390C">
        <w:rPr>
          <w:sz w:val="24"/>
          <w:szCs w:val="24"/>
        </w:rPr>
        <w:t>rules</w:t>
      </w:r>
      <w:r w:rsidRPr="00387250">
        <w:rPr>
          <w:sz w:val="24"/>
          <w:szCs w:val="24"/>
        </w:rPr>
        <w:t xml:space="preserve"> issued by the</w:t>
      </w:r>
      <w:r w:rsidR="00C62E6D">
        <w:rPr>
          <w:sz w:val="24"/>
          <w:szCs w:val="24"/>
        </w:rPr>
        <w:t xml:space="preserve"> </w:t>
      </w:r>
      <w:r w:rsidRPr="00387250">
        <w:rPr>
          <w:sz w:val="24"/>
          <w:szCs w:val="24"/>
        </w:rPr>
        <w:t>Federal Communications Commission (FCC) regarding the calculation</w:t>
      </w:r>
      <w:r>
        <w:rPr>
          <w:sz w:val="24"/>
          <w:szCs w:val="24"/>
        </w:rPr>
        <w:t xml:space="preserve"> of discount rates under the E-R</w:t>
      </w:r>
      <w:r w:rsidRPr="00387250">
        <w:rPr>
          <w:sz w:val="24"/>
          <w:szCs w:val="24"/>
        </w:rPr>
        <w:t>ate program for schools electing the Community Eligibility Provision (CEP).</w:t>
      </w:r>
    </w:p>
    <w:p w14:paraId="7E73E74E" w14:textId="77777777" w:rsidR="00B2655A" w:rsidRPr="00387250" w:rsidRDefault="00B2655A" w:rsidP="00AB4412">
      <w:pPr>
        <w:rPr>
          <w:sz w:val="24"/>
          <w:szCs w:val="24"/>
        </w:rPr>
      </w:pPr>
    </w:p>
    <w:p w14:paraId="7E73E74F" w14:textId="77777777" w:rsidR="00AB4412" w:rsidRDefault="00AB4412" w:rsidP="00AB4412">
      <w:pPr>
        <w:rPr>
          <w:sz w:val="24"/>
          <w:szCs w:val="24"/>
        </w:rPr>
      </w:pPr>
      <w:r>
        <w:rPr>
          <w:b/>
          <w:sz w:val="24"/>
          <w:szCs w:val="24"/>
        </w:rPr>
        <w:t>Background</w:t>
      </w:r>
    </w:p>
    <w:p w14:paraId="7E73E750" w14:textId="77777777" w:rsidR="00AB4412" w:rsidRDefault="00AB4412" w:rsidP="00AB4412">
      <w:pPr>
        <w:rPr>
          <w:sz w:val="24"/>
          <w:szCs w:val="24"/>
        </w:rPr>
      </w:pPr>
    </w:p>
    <w:p w14:paraId="7E73E751" w14:textId="1F2F6000" w:rsidR="00AB4412" w:rsidRDefault="00AB4412" w:rsidP="00AB4412">
      <w:pPr>
        <w:rPr>
          <w:sz w:val="24"/>
          <w:szCs w:val="24"/>
        </w:rPr>
      </w:pPr>
      <w:r>
        <w:rPr>
          <w:sz w:val="24"/>
          <w:szCs w:val="24"/>
        </w:rPr>
        <w:t>The U</w:t>
      </w:r>
      <w:r w:rsidRPr="00E40DAF">
        <w:rPr>
          <w:sz w:val="24"/>
          <w:szCs w:val="24"/>
        </w:rPr>
        <w:t>niversal Service Program for</w:t>
      </w:r>
      <w:r>
        <w:rPr>
          <w:sz w:val="24"/>
          <w:szCs w:val="24"/>
        </w:rPr>
        <w:t xml:space="preserve"> Schools and Libraries (E-Rate)</w:t>
      </w:r>
      <w:r w:rsidRPr="00E40DAF">
        <w:rPr>
          <w:sz w:val="24"/>
          <w:szCs w:val="24"/>
        </w:rPr>
        <w:t xml:space="preserve"> makes telecommunications and information services more affordable for </w:t>
      </w:r>
      <w:r w:rsidR="005A575A">
        <w:rPr>
          <w:sz w:val="24"/>
          <w:szCs w:val="24"/>
        </w:rPr>
        <w:t xml:space="preserve">eligible </w:t>
      </w:r>
      <w:r w:rsidRPr="00E40DAF">
        <w:rPr>
          <w:sz w:val="24"/>
          <w:szCs w:val="24"/>
        </w:rPr>
        <w:t>schools and libraries</w:t>
      </w:r>
      <w:r>
        <w:rPr>
          <w:sz w:val="24"/>
          <w:szCs w:val="24"/>
        </w:rPr>
        <w:t xml:space="preserve"> by providing</w:t>
      </w:r>
      <w:r w:rsidRPr="00E40DAF">
        <w:rPr>
          <w:sz w:val="24"/>
          <w:szCs w:val="24"/>
        </w:rPr>
        <w:t xml:space="preserve"> discounted telecommunicat</w:t>
      </w:r>
      <w:r w:rsidR="005F1922">
        <w:rPr>
          <w:sz w:val="24"/>
          <w:szCs w:val="24"/>
        </w:rPr>
        <w:t xml:space="preserve">ions, Internet access, </w:t>
      </w:r>
      <w:r w:rsidRPr="00E40DAF">
        <w:rPr>
          <w:sz w:val="24"/>
          <w:szCs w:val="24"/>
        </w:rPr>
        <w:t>internal connections</w:t>
      </w:r>
      <w:r w:rsidR="005F1922">
        <w:rPr>
          <w:sz w:val="24"/>
          <w:szCs w:val="24"/>
        </w:rPr>
        <w:t xml:space="preserve">, basic maintenance of internal connections, and managed internal broadband services.  </w:t>
      </w:r>
      <w:r>
        <w:rPr>
          <w:sz w:val="24"/>
          <w:szCs w:val="24"/>
        </w:rPr>
        <w:t>Traditionally, school</w:t>
      </w:r>
      <w:r w:rsidR="001C0567">
        <w:rPr>
          <w:sz w:val="24"/>
          <w:szCs w:val="24"/>
        </w:rPr>
        <w:t xml:space="preserve"> district</w:t>
      </w:r>
      <w:r>
        <w:rPr>
          <w:sz w:val="24"/>
          <w:szCs w:val="24"/>
        </w:rPr>
        <w:t xml:space="preserve">s have </w:t>
      </w:r>
      <w:r w:rsidR="005F1922">
        <w:rPr>
          <w:sz w:val="24"/>
          <w:szCs w:val="24"/>
        </w:rPr>
        <w:t>calculated</w:t>
      </w:r>
      <w:r>
        <w:rPr>
          <w:sz w:val="24"/>
          <w:szCs w:val="24"/>
        </w:rPr>
        <w:t xml:space="preserve"> E-Rate </w:t>
      </w:r>
      <w:r w:rsidR="005F1922">
        <w:rPr>
          <w:sz w:val="24"/>
          <w:szCs w:val="24"/>
        </w:rPr>
        <w:t xml:space="preserve">discount rates </w:t>
      </w:r>
      <w:r>
        <w:rPr>
          <w:sz w:val="24"/>
          <w:szCs w:val="24"/>
        </w:rPr>
        <w:t xml:space="preserve">based on </w:t>
      </w:r>
      <w:r w:rsidR="001C0567">
        <w:rPr>
          <w:sz w:val="24"/>
          <w:szCs w:val="24"/>
        </w:rPr>
        <w:t xml:space="preserve">each </w:t>
      </w:r>
      <w:r w:rsidR="005955B7">
        <w:rPr>
          <w:sz w:val="24"/>
          <w:szCs w:val="24"/>
        </w:rPr>
        <w:t>school</w:t>
      </w:r>
      <w:r w:rsidR="001C0567">
        <w:rPr>
          <w:sz w:val="24"/>
          <w:szCs w:val="24"/>
        </w:rPr>
        <w:t>’</w:t>
      </w:r>
      <w:r w:rsidR="005955B7">
        <w:rPr>
          <w:sz w:val="24"/>
          <w:szCs w:val="24"/>
        </w:rPr>
        <w:t>s</w:t>
      </w:r>
      <w:r>
        <w:rPr>
          <w:sz w:val="24"/>
          <w:szCs w:val="24"/>
        </w:rPr>
        <w:t xml:space="preserve"> percentage of free and reduced price certified students under the school meal programs.</w:t>
      </w:r>
    </w:p>
    <w:p w14:paraId="7E73E752" w14:textId="77777777" w:rsidR="00AB4412" w:rsidRDefault="00AB4412" w:rsidP="00AB4412">
      <w:pPr>
        <w:rPr>
          <w:sz w:val="24"/>
          <w:szCs w:val="24"/>
        </w:rPr>
      </w:pPr>
    </w:p>
    <w:p w14:paraId="7E73E753" w14:textId="77777777" w:rsidR="00AB4412" w:rsidRDefault="00795847" w:rsidP="00AB4412">
      <w:pPr>
        <w:rPr>
          <w:sz w:val="24"/>
          <w:szCs w:val="24"/>
        </w:rPr>
      </w:pPr>
      <w:r>
        <w:rPr>
          <w:sz w:val="24"/>
          <w:szCs w:val="24"/>
        </w:rPr>
        <w:t xml:space="preserve">However, </w:t>
      </w:r>
      <w:r w:rsidR="00814F6D">
        <w:rPr>
          <w:sz w:val="24"/>
          <w:szCs w:val="24"/>
        </w:rPr>
        <w:t xml:space="preserve">individual </w:t>
      </w:r>
      <w:r>
        <w:rPr>
          <w:sz w:val="24"/>
          <w:szCs w:val="24"/>
        </w:rPr>
        <w:t>s</w:t>
      </w:r>
      <w:r w:rsidR="00AB4412">
        <w:rPr>
          <w:sz w:val="24"/>
          <w:szCs w:val="24"/>
        </w:rPr>
        <w:t>chools or any combination of schools electing CEP do not make individual determinations of eligibility for free or reduced price meal benefits.  To remedy any confusion regarding schools’ eligibility for E-Rate discounts, FCC published interim guidance on July 31, 2012 directing CEP schools to use data from the most recent funding year (defined as the period from July 1 to June 30 of the following year) that individual free and reduced price certifications were made.</w:t>
      </w:r>
      <w:r w:rsidR="00AB4412">
        <w:rPr>
          <w:rStyle w:val="FootnoteReference"/>
          <w:sz w:val="24"/>
          <w:szCs w:val="24"/>
        </w:rPr>
        <w:footnoteReference w:id="1"/>
      </w:r>
    </w:p>
    <w:p w14:paraId="7E73E754" w14:textId="77777777" w:rsidR="005F1922" w:rsidRDefault="005F1922" w:rsidP="00AB4412">
      <w:pPr>
        <w:rPr>
          <w:sz w:val="24"/>
          <w:szCs w:val="24"/>
        </w:rPr>
      </w:pPr>
    </w:p>
    <w:p w14:paraId="7E73E755" w14:textId="4BFB8119" w:rsidR="005F1922" w:rsidRDefault="005F1922" w:rsidP="00AB4412">
      <w:pPr>
        <w:rPr>
          <w:sz w:val="24"/>
          <w:szCs w:val="24"/>
        </w:rPr>
      </w:pPr>
      <w:r>
        <w:rPr>
          <w:sz w:val="24"/>
          <w:szCs w:val="24"/>
        </w:rPr>
        <w:t xml:space="preserve">In July </w:t>
      </w:r>
      <w:r w:rsidR="001C0567">
        <w:rPr>
          <w:sz w:val="24"/>
          <w:szCs w:val="24"/>
        </w:rPr>
        <w:t xml:space="preserve">2014, </w:t>
      </w:r>
      <w:r>
        <w:rPr>
          <w:sz w:val="24"/>
          <w:szCs w:val="24"/>
        </w:rPr>
        <w:t xml:space="preserve">FCC adopted new rules for the E-rate program, including rules specifying how school districts with CEP schools should calculate their discount rates beginning in </w:t>
      </w:r>
      <w:r w:rsidR="001C0567">
        <w:rPr>
          <w:sz w:val="24"/>
          <w:szCs w:val="24"/>
        </w:rPr>
        <w:t>S</w:t>
      </w:r>
      <w:r>
        <w:rPr>
          <w:sz w:val="24"/>
          <w:szCs w:val="24"/>
        </w:rPr>
        <w:t xml:space="preserve">chool </w:t>
      </w:r>
      <w:r w:rsidR="001C0567">
        <w:rPr>
          <w:sz w:val="24"/>
          <w:szCs w:val="24"/>
        </w:rPr>
        <w:t>Y</w:t>
      </w:r>
      <w:r>
        <w:rPr>
          <w:sz w:val="24"/>
          <w:szCs w:val="24"/>
        </w:rPr>
        <w:t>ear</w:t>
      </w:r>
      <w:r w:rsidR="001C0567">
        <w:rPr>
          <w:sz w:val="24"/>
          <w:szCs w:val="24"/>
        </w:rPr>
        <w:t xml:space="preserve"> 2015-16</w:t>
      </w:r>
      <w:r>
        <w:rPr>
          <w:sz w:val="24"/>
          <w:szCs w:val="24"/>
        </w:rPr>
        <w:t>.</w:t>
      </w:r>
    </w:p>
    <w:p w14:paraId="7E73E758" w14:textId="77777777" w:rsidR="00B2655A" w:rsidRDefault="00B2655A" w:rsidP="00AB4412">
      <w:pPr>
        <w:rPr>
          <w:sz w:val="24"/>
          <w:szCs w:val="24"/>
        </w:rPr>
      </w:pPr>
    </w:p>
    <w:p w14:paraId="7D144C62" w14:textId="77777777" w:rsidR="00F75381" w:rsidRDefault="00F75381" w:rsidP="00AB4412">
      <w:pPr>
        <w:rPr>
          <w:sz w:val="24"/>
          <w:szCs w:val="24"/>
        </w:rPr>
      </w:pPr>
    </w:p>
    <w:p w14:paraId="741A6523" w14:textId="77777777" w:rsidR="00EE1180" w:rsidRDefault="00EE1180" w:rsidP="00107070">
      <w:pPr>
        <w:rPr>
          <w:b/>
          <w:sz w:val="24"/>
          <w:szCs w:val="24"/>
        </w:rPr>
        <w:sectPr w:rsidR="00EE1180" w:rsidSect="00EE1180">
          <w:headerReference w:type="default" r:id="rId13"/>
          <w:headerReference w:type="first" r:id="rId14"/>
          <w:footerReference w:type="first" r:id="rId15"/>
          <w:pgSz w:w="12240" w:h="15840"/>
          <w:pgMar w:top="1440" w:right="1440" w:bottom="1440" w:left="2070" w:header="720" w:footer="720" w:gutter="0"/>
          <w:cols w:space="720"/>
          <w:noEndnote/>
          <w:docGrid w:linePitch="272"/>
        </w:sectPr>
      </w:pPr>
    </w:p>
    <w:p w14:paraId="7E73E759" w14:textId="18D9BC52" w:rsidR="00107070" w:rsidRDefault="0066390C" w:rsidP="00107070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No </w:t>
      </w:r>
      <w:r w:rsidR="00107070">
        <w:rPr>
          <w:b/>
          <w:sz w:val="24"/>
          <w:szCs w:val="24"/>
        </w:rPr>
        <w:t>Applicability in School Year 2014-15</w:t>
      </w:r>
    </w:p>
    <w:p w14:paraId="7E73E75A" w14:textId="77777777" w:rsidR="00107070" w:rsidRDefault="00107070" w:rsidP="00107070">
      <w:pPr>
        <w:rPr>
          <w:sz w:val="24"/>
          <w:szCs w:val="24"/>
        </w:rPr>
      </w:pPr>
    </w:p>
    <w:p w14:paraId="7E73E75C" w14:textId="2AF92573" w:rsidR="00AB4412" w:rsidRPr="00F75381" w:rsidRDefault="00107070" w:rsidP="00AB4412">
      <w:pPr>
        <w:rPr>
          <w:sz w:val="24"/>
          <w:szCs w:val="24"/>
        </w:rPr>
      </w:pPr>
      <w:r>
        <w:rPr>
          <w:sz w:val="24"/>
          <w:szCs w:val="24"/>
        </w:rPr>
        <w:t xml:space="preserve">FCC’s updated </w:t>
      </w:r>
      <w:r w:rsidR="005F1922">
        <w:rPr>
          <w:sz w:val="24"/>
          <w:szCs w:val="24"/>
        </w:rPr>
        <w:t>rules</w:t>
      </w:r>
      <w:r>
        <w:rPr>
          <w:sz w:val="24"/>
          <w:szCs w:val="24"/>
        </w:rPr>
        <w:t xml:space="preserve"> for schools electing CEP </w:t>
      </w:r>
      <w:r w:rsidR="00645B5E">
        <w:rPr>
          <w:sz w:val="24"/>
          <w:szCs w:val="24"/>
        </w:rPr>
        <w:t>will</w:t>
      </w:r>
      <w:r>
        <w:rPr>
          <w:sz w:val="24"/>
          <w:szCs w:val="24"/>
        </w:rPr>
        <w:t xml:space="preserve"> not go into effect until school year 2015-16</w:t>
      </w:r>
      <w:r w:rsidR="0066390C">
        <w:rPr>
          <w:sz w:val="24"/>
          <w:szCs w:val="24"/>
        </w:rPr>
        <w:t xml:space="preserve"> (E-Rate funding year 2015).  </w:t>
      </w:r>
      <w:r w:rsidR="005955B7">
        <w:rPr>
          <w:sz w:val="24"/>
          <w:szCs w:val="24"/>
        </w:rPr>
        <w:t>It is important to note that t</w:t>
      </w:r>
      <w:r>
        <w:rPr>
          <w:sz w:val="24"/>
          <w:szCs w:val="24"/>
        </w:rPr>
        <w:t>here is no impact on the current school year</w:t>
      </w:r>
      <w:r w:rsidR="001C0567">
        <w:rPr>
          <w:sz w:val="24"/>
          <w:szCs w:val="24"/>
        </w:rPr>
        <w:t xml:space="preserve"> 2014-15</w:t>
      </w:r>
      <w:r>
        <w:rPr>
          <w:sz w:val="24"/>
          <w:szCs w:val="24"/>
        </w:rPr>
        <w:t>, for which E-Rate discounts have already been calculated under FCC’s previous interim guidance.</w:t>
      </w:r>
    </w:p>
    <w:p w14:paraId="7E73E75D" w14:textId="77777777" w:rsidR="005F1922" w:rsidRDefault="005F1922" w:rsidP="00AB4412">
      <w:pPr>
        <w:rPr>
          <w:b/>
          <w:sz w:val="24"/>
          <w:szCs w:val="24"/>
        </w:rPr>
      </w:pPr>
    </w:p>
    <w:p w14:paraId="7E73E75E" w14:textId="77777777" w:rsidR="00AB4412" w:rsidRDefault="00AB4412" w:rsidP="00AB4412">
      <w:pPr>
        <w:rPr>
          <w:b/>
          <w:sz w:val="24"/>
          <w:szCs w:val="24"/>
        </w:rPr>
      </w:pPr>
      <w:r>
        <w:rPr>
          <w:b/>
          <w:sz w:val="24"/>
          <w:szCs w:val="24"/>
        </w:rPr>
        <w:t>Updated Guidance</w:t>
      </w:r>
    </w:p>
    <w:p w14:paraId="7E73E75F" w14:textId="77777777" w:rsidR="00AB4412" w:rsidRDefault="00AB4412" w:rsidP="00AB4412">
      <w:pPr>
        <w:rPr>
          <w:sz w:val="24"/>
          <w:szCs w:val="24"/>
        </w:rPr>
      </w:pPr>
    </w:p>
    <w:p w14:paraId="7E73E760" w14:textId="0A9482AA" w:rsidR="00AB4412" w:rsidRDefault="00AB4412" w:rsidP="00AB4412">
      <w:pPr>
        <w:rPr>
          <w:sz w:val="24"/>
          <w:szCs w:val="24"/>
        </w:rPr>
      </w:pPr>
      <w:r>
        <w:rPr>
          <w:sz w:val="24"/>
          <w:szCs w:val="24"/>
        </w:rPr>
        <w:t xml:space="preserve">On July 23, 2014, FCC released updated E-Rate </w:t>
      </w:r>
      <w:r w:rsidR="005F1922">
        <w:rPr>
          <w:sz w:val="24"/>
          <w:szCs w:val="24"/>
        </w:rPr>
        <w:t xml:space="preserve">rules for calculating E-rate discounts and included </w:t>
      </w:r>
      <w:r>
        <w:rPr>
          <w:sz w:val="24"/>
          <w:szCs w:val="24"/>
        </w:rPr>
        <w:t>guidance for schools electing CEP</w:t>
      </w:r>
      <w:r w:rsidR="00CB5048">
        <w:rPr>
          <w:sz w:val="24"/>
          <w:szCs w:val="24"/>
        </w:rPr>
        <w:t>.  FCC’s new guidance</w:t>
      </w:r>
      <w:r>
        <w:rPr>
          <w:sz w:val="24"/>
          <w:szCs w:val="24"/>
        </w:rPr>
        <w:t xml:space="preserve"> will supersede the </w:t>
      </w:r>
      <w:r w:rsidR="001A38D1">
        <w:rPr>
          <w:sz w:val="24"/>
          <w:szCs w:val="24"/>
        </w:rPr>
        <w:t>July 2012</w:t>
      </w:r>
      <w:r w:rsidR="00107070">
        <w:rPr>
          <w:sz w:val="24"/>
          <w:szCs w:val="24"/>
        </w:rPr>
        <w:t xml:space="preserve"> </w:t>
      </w:r>
      <w:r>
        <w:rPr>
          <w:sz w:val="24"/>
          <w:szCs w:val="24"/>
        </w:rPr>
        <w:t>interim guidance beginning in school year 2015-16</w:t>
      </w:r>
      <w:r w:rsidR="000C03BD">
        <w:rPr>
          <w:sz w:val="24"/>
          <w:szCs w:val="24"/>
        </w:rPr>
        <w:t xml:space="preserve"> </w:t>
      </w:r>
      <w:r w:rsidR="001343D2" w:rsidRPr="000C03BD">
        <w:rPr>
          <w:b/>
          <w:sz w:val="24"/>
          <w:szCs w:val="24"/>
        </w:rPr>
        <w:t>/</w:t>
      </w:r>
      <w:r w:rsidR="000C03BD">
        <w:rPr>
          <w:b/>
          <w:sz w:val="24"/>
          <w:szCs w:val="24"/>
        </w:rPr>
        <w:t xml:space="preserve"> </w:t>
      </w:r>
      <w:r w:rsidR="001343D2">
        <w:rPr>
          <w:sz w:val="24"/>
          <w:szCs w:val="24"/>
        </w:rPr>
        <w:t>E-Rate funding year 2015</w:t>
      </w:r>
      <w:r>
        <w:rPr>
          <w:sz w:val="24"/>
          <w:szCs w:val="24"/>
        </w:rPr>
        <w:t xml:space="preserve">.  The new </w:t>
      </w:r>
      <w:r w:rsidR="00CB5048">
        <w:rPr>
          <w:sz w:val="24"/>
          <w:szCs w:val="24"/>
        </w:rPr>
        <w:t>rules require</w:t>
      </w:r>
      <w:r w:rsidR="002403AF">
        <w:rPr>
          <w:sz w:val="24"/>
          <w:szCs w:val="24"/>
        </w:rPr>
        <w:t xml:space="preserve"> school districts to determine the E-Rate discount for the entire district, rather than for individual schools, by dividing the number of students eligible for free and reduced-price meals in the district by the district</w:t>
      </w:r>
      <w:r w:rsidR="001C0567">
        <w:rPr>
          <w:sz w:val="24"/>
          <w:szCs w:val="24"/>
        </w:rPr>
        <w:t>’</w:t>
      </w:r>
      <w:r w:rsidR="002403AF">
        <w:rPr>
          <w:sz w:val="24"/>
          <w:szCs w:val="24"/>
        </w:rPr>
        <w:t xml:space="preserve">s total enrollment.  Schools </w:t>
      </w:r>
      <w:r>
        <w:rPr>
          <w:sz w:val="24"/>
          <w:szCs w:val="24"/>
        </w:rPr>
        <w:t xml:space="preserve">electing CEP </w:t>
      </w:r>
      <w:r w:rsidR="002403AF"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use their Identified Student Percentage (ISP) multiplied by the CEP multiplier (currently 1.6) for the purposes of determining </w:t>
      </w:r>
      <w:r w:rsidR="002403AF">
        <w:rPr>
          <w:sz w:val="24"/>
          <w:szCs w:val="24"/>
        </w:rPr>
        <w:t>the number of free and reduced-price eligible students</w:t>
      </w:r>
      <w:r>
        <w:rPr>
          <w:sz w:val="24"/>
          <w:szCs w:val="24"/>
        </w:rPr>
        <w:t>.  This is the same formula that schools electing CEP use to calculate meal claiming percentages.  Consistent with the school meal programs, student eligibility may not exceed 100 percent f</w:t>
      </w:r>
      <w:r w:rsidRPr="005E2076">
        <w:rPr>
          <w:sz w:val="24"/>
          <w:szCs w:val="24"/>
        </w:rPr>
        <w:t xml:space="preserve">or any </w:t>
      </w:r>
      <w:r>
        <w:rPr>
          <w:sz w:val="24"/>
          <w:szCs w:val="24"/>
        </w:rPr>
        <w:t xml:space="preserve">purposes related to </w:t>
      </w:r>
      <w:r w:rsidRPr="005E2076">
        <w:rPr>
          <w:sz w:val="24"/>
          <w:szCs w:val="24"/>
        </w:rPr>
        <w:t>E-rate</w:t>
      </w:r>
      <w:r>
        <w:rPr>
          <w:sz w:val="24"/>
          <w:szCs w:val="24"/>
        </w:rPr>
        <w:t xml:space="preserve">.  </w:t>
      </w:r>
    </w:p>
    <w:p w14:paraId="7E73E761" w14:textId="77777777" w:rsidR="00AB4412" w:rsidRDefault="00AB4412" w:rsidP="00AB4412">
      <w:pPr>
        <w:rPr>
          <w:sz w:val="24"/>
          <w:szCs w:val="24"/>
        </w:rPr>
      </w:pPr>
    </w:p>
    <w:p w14:paraId="7E73E762" w14:textId="0DE90832" w:rsidR="00AB4412" w:rsidRDefault="00AB4412" w:rsidP="00AB4412">
      <w:pPr>
        <w:rPr>
          <w:sz w:val="24"/>
          <w:szCs w:val="24"/>
        </w:rPr>
      </w:pPr>
      <w:r>
        <w:rPr>
          <w:sz w:val="24"/>
          <w:szCs w:val="24"/>
        </w:rPr>
        <w:t>E-Rate discounts remain valid for the entire four-year CEP cycle.  As such, i</w:t>
      </w:r>
      <w:r w:rsidRPr="00C9185A">
        <w:rPr>
          <w:sz w:val="24"/>
          <w:szCs w:val="24"/>
        </w:rPr>
        <w:t xml:space="preserve">f </w:t>
      </w:r>
      <w:r>
        <w:rPr>
          <w:sz w:val="24"/>
          <w:szCs w:val="24"/>
        </w:rPr>
        <w:t>a school’s ISP</w:t>
      </w:r>
      <w:r w:rsidRPr="00C9185A">
        <w:rPr>
          <w:sz w:val="24"/>
          <w:szCs w:val="24"/>
        </w:rPr>
        <w:t xml:space="preserve"> decrea</w:t>
      </w:r>
      <w:r>
        <w:rPr>
          <w:sz w:val="24"/>
          <w:szCs w:val="24"/>
        </w:rPr>
        <w:t xml:space="preserve">ses in subsequent years, </w:t>
      </w:r>
      <w:r w:rsidR="006E6410">
        <w:rPr>
          <w:sz w:val="24"/>
          <w:szCs w:val="24"/>
        </w:rPr>
        <w:t>the school</w:t>
      </w:r>
      <w:r>
        <w:rPr>
          <w:sz w:val="24"/>
          <w:szCs w:val="24"/>
        </w:rPr>
        <w:t xml:space="preserve"> may continue to </w:t>
      </w:r>
      <w:r w:rsidRPr="00C9185A">
        <w:rPr>
          <w:sz w:val="24"/>
          <w:szCs w:val="24"/>
        </w:rPr>
        <w:t>use the original percentage for the remainder of the four-year eligibility period</w:t>
      </w:r>
      <w:r>
        <w:rPr>
          <w:sz w:val="24"/>
          <w:szCs w:val="24"/>
        </w:rPr>
        <w:t xml:space="preserve">. </w:t>
      </w:r>
      <w:r w:rsidR="006E6410">
        <w:rPr>
          <w:sz w:val="24"/>
          <w:szCs w:val="24"/>
        </w:rPr>
        <w:t xml:space="preserve"> </w:t>
      </w:r>
      <w:r>
        <w:rPr>
          <w:sz w:val="24"/>
          <w:szCs w:val="24"/>
        </w:rPr>
        <w:t>However, if the ISP</w:t>
      </w:r>
      <w:r w:rsidRPr="00C9185A">
        <w:rPr>
          <w:sz w:val="24"/>
          <w:szCs w:val="24"/>
        </w:rPr>
        <w:t xml:space="preserve"> increases</w:t>
      </w:r>
      <w:r>
        <w:rPr>
          <w:sz w:val="24"/>
          <w:szCs w:val="24"/>
        </w:rPr>
        <w:t xml:space="preserve"> during that same timeframe</w:t>
      </w:r>
      <w:r w:rsidRPr="00C9185A">
        <w:rPr>
          <w:sz w:val="24"/>
          <w:szCs w:val="24"/>
        </w:rPr>
        <w:t xml:space="preserve">, the school may </w:t>
      </w:r>
      <w:r w:rsidR="008F6D2B">
        <w:rPr>
          <w:sz w:val="24"/>
          <w:szCs w:val="24"/>
        </w:rPr>
        <w:t>choose</w:t>
      </w:r>
      <w:r>
        <w:rPr>
          <w:sz w:val="24"/>
          <w:szCs w:val="24"/>
        </w:rPr>
        <w:t xml:space="preserve"> to apply</w:t>
      </w:r>
      <w:r w:rsidRPr="00C9185A">
        <w:rPr>
          <w:sz w:val="24"/>
          <w:szCs w:val="24"/>
        </w:rPr>
        <w:t xml:space="preserve"> the h</w:t>
      </w:r>
      <w:r>
        <w:rPr>
          <w:sz w:val="24"/>
          <w:szCs w:val="24"/>
        </w:rPr>
        <w:t xml:space="preserve">igher percentage for E-Rate purposes.  Any time a school electing CEP begins a new four year cycle or </w:t>
      </w:r>
      <w:r w:rsidR="00886C65">
        <w:rPr>
          <w:sz w:val="24"/>
          <w:szCs w:val="24"/>
        </w:rPr>
        <w:t xml:space="preserve">chooses to </w:t>
      </w:r>
      <w:r>
        <w:rPr>
          <w:sz w:val="24"/>
          <w:szCs w:val="24"/>
        </w:rPr>
        <w:t>appl</w:t>
      </w:r>
      <w:r w:rsidR="00886C65">
        <w:rPr>
          <w:sz w:val="24"/>
          <w:szCs w:val="24"/>
        </w:rPr>
        <w:t>y a</w:t>
      </w:r>
      <w:r>
        <w:rPr>
          <w:sz w:val="24"/>
          <w:szCs w:val="24"/>
        </w:rPr>
        <w:t xml:space="preserve"> new meal claiming percentage, </w:t>
      </w:r>
      <w:r w:rsidR="006E6410">
        <w:rPr>
          <w:sz w:val="24"/>
          <w:szCs w:val="24"/>
        </w:rPr>
        <w:t>the school</w:t>
      </w:r>
      <w:r>
        <w:rPr>
          <w:sz w:val="24"/>
          <w:szCs w:val="24"/>
        </w:rPr>
        <w:t xml:space="preserve"> </w:t>
      </w:r>
      <w:r w:rsidR="001C0567">
        <w:rPr>
          <w:sz w:val="24"/>
          <w:szCs w:val="24"/>
        </w:rPr>
        <w:t xml:space="preserve">district </w:t>
      </w:r>
      <w:r>
        <w:rPr>
          <w:sz w:val="24"/>
          <w:szCs w:val="24"/>
        </w:rPr>
        <w:t>must also re-calculate its student eligibility for E-Rate and use that data in the next funding year.</w:t>
      </w:r>
    </w:p>
    <w:p w14:paraId="7E73E764" w14:textId="77777777" w:rsidR="005F1922" w:rsidRDefault="005F1922" w:rsidP="00AB4412">
      <w:pPr>
        <w:rPr>
          <w:b/>
          <w:sz w:val="24"/>
          <w:szCs w:val="24"/>
        </w:rPr>
      </w:pPr>
    </w:p>
    <w:p w14:paraId="7E73E765" w14:textId="77777777" w:rsidR="00AB4412" w:rsidRDefault="00AB4412" w:rsidP="00AB4412">
      <w:pPr>
        <w:rPr>
          <w:b/>
          <w:sz w:val="24"/>
          <w:szCs w:val="24"/>
        </w:rPr>
      </w:pPr>
      <w:r>
        <w:rPr>
          <w:b/>
          <w:sz w:val="24"/>
          <w:szCs w:val="24"/>
        </w:rPr>
        <w:t>Adjustments to the CEP Multiplier</w:t>
      </w:r>
    </w:p>
    <w:p w14:paraId="7E73E766" w14:textId="77777777" w:rsidR="00AB4412" w:rsidRDefault="00AB4412" w:rsidP="00AB4412">
      <w:pPr>
        <w:rPr>
          <w:sz w:val="24"/>
          <w:szCs w:val="24"/>
        </w:rPr>
      </w:pPr>
    </w:p>
    <w:p w14:paraId="7E73E769" w14:textId="2ABF749A" w:rsidR="00AB4412" w:rsidRPr="00F75381" w:rsidRDefault="00CB5048" w:rsidP="00AB4412">
      <w:pPr>
        <w:rPr>
          <w:sz w:val="24"/>
          <w:szCs w:val="24"/>
        </w:rPr>
      </w:pPr>
      <w:r>
        <w:rPr>
          <w:sz w:val="24"/>
          <w:szCs w:val="24"/>
        </w:rPr>
        <w:t xml:space="preserve">FCC </w:t>
      </w:r>
      <w:r w:rsidR="00AB4412">
        <w:rPr>
          <w:sz w:val="24"/>
          <w:szCs w:val="24"/>
        </w:rPr>
        <w:t>require</w:t>
      </w:r>
      <w:r>
        <w:rPr>
          <w:sz w:val="24"/>
          <w:szCs w:val="24"/>
        </w:rPr>
        <w:t>s school districts with</w:t>
      </w:r>
      <w:r w:rsidR="00AB4412">
        <w:rPr>
          <w:sz w:val="24"/>
          <w:szCs w:val="24"/>
        </w:rPr>
        <w:t xml:space="preserve"> schools electing CEP that apply for E-Rate discounts </w:t>
      </w:r>
      <w:r w:rsidR="00AB4412" w:rsidRPr="0067032F">
        <w:rPr>
          <w:sz w:val="24"/>
          <w:szCs w:val="24"/>
        </w:rPr>
        <w:t xml:space="preserve">to use the same multiplier </w:t>
      </w:r>
      <w:r w:rsidR="00AB4412">
        <w:rPr>
          <w:sz w:val="24"/>
          <w:szCs w:val="24"/>
        </w:rPr>
        <w:t xml:space="preserve">employed by USDA to calculate meal claiming percentages under CEP.  In the event that </w:t>
      </w:r>
      <w:r w:rsidR="001C0567">
        <w:rPr>
          <w:sz w:val="24"/>
          <w:szCs w:val="24"/>
        </w:rPr>
        <w:t xml:space="preserve">FNS changes </w:t>
      </w:r>
      <w:r w:rsidR="00886C65">
        <w:rPr>
          <w:sz w:val="24"/>
          <w:szCs w:val="24"/>
        </w:rPr>
        <w:t>the multiplier</w:t>
      </w:r>
      <w:r w:rsidR="001C0567">
        <w:rPr>
          <w:sz w:val="24"/>
          <w:szCs w:val="24"/>
        </w:rPr>
        <w:t xml:space="preserve"> in the future</w:t>
      </w:r>
      <w:r w:rsidR="00AB4412">
        <w:rPr>
          <w:sz w:val="24"/>
          <w:szCs w:val="24"/>
        </w:rPr>
        <w:t>,</w:t>
      </w:r>
      <w:r w:rsidRPr="00CB50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FCC will require schools electing CEP to use the same multiplier under the E-rate program for determining their discount percentage as required by the USDA for reimbursement under CEP.  </w:t>
      </w:r>
      <w:r w:rsidR="00AB4412">
        <w:rPr>
          <w:sz w:val="24"/>
          <w:szCs w:val="24"/>
        </w:rPr>
        <w:t xml:space="preserve">USDA is permitted to change the CEP multiplier to a number between </w:t>
      </w:r>
      <w:r w:rsidR="00AB4412" w:rsidRPr="00CB5B72">
        <w:rPr>
          <w:sz w:val="24"/>
          <w:szCs w:val="24"/>
        </w:rPr>
        <w:t>1.3 and 1.6</w:t>
      </w:r>
      <w:r w:rsidR="00AB4412">
        <w:rPr>
          <w:sz w:val="24"/>
          <w:szCs w:val="24"/>
        </w:rPr>
        <w:t xml:space="preserve">, but has no plans to do so at this time.  Furthermore, any such change would be </w:t>
      </w:r>
      <w:r w:rsidR="00AB4412" w:rsidRPr="005A6C84">
        <w:rPr>
          <w:sz w:val="24"/>
          <w:szCs w:val="24"/>
        </w:rPr>
        <w:t>communicated</w:t>
      </w:r>
      <w:r w:rsidR="00AB4412">
        <w:rPr>
          <w:sz w:val="24"/>
          <w:szCs w:val="24"/>
        </w:rPr>
        <w:t xml:space="preserve"> in advance of implementation </w:t>
      </w:r>
      <w:r w:rsidR="00AB4412" w:rsidRPr="005A6C84">
        <w:rPr>
          <w:sz w:val="24"/>
          <w:szCs w:val="24"/>
        </w:rPr>
        <w:t xml:space="preserve">through the </w:t>
      </w:r>
      <w:r w:rsidR="00AB4412" w:rsidRPr="0021326C">
        <w:rPr>
          <w:i/>
          <w:sz w:val="24"/>
          <w:szCs w:val="24"/>
        </w:rPr>
        <w:t>Federal Register</w:t>
      </w:r>
      <w:r w:rsidR="00AB4412">
        <w:rPr>
          <w:sz w:val="24"/>
          <w:szCs w:val="24"/>
        </w:rPr>
        <w:t>, and would not immediately impact schools in the middle of a four year cycle.</w:t>
      </w:r>
    </w:p>
    <w:p w14:paraId="7E73E76A" w14:textId="4EF05D82" w:rsidR="00193202" w:rsidRDefault="00193202" w:rsidP="00AB441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E73E76B" w14:textId="77777777" w:rsidR="00AB4412" w:rsidRDefault="00AB4412" w:rsidP="00AB4412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Further Information</w:t>
      </w:r>
    </w:p>
    <w:p w14:paraId="7E73E76C" w14:textId="77777777" w:rsidR="00AB4412" w:rsidRDefault="00AB4412" w:rsidP="00AB4412">
      <w:pPr>
        <w:rPr>
          <w:sz w:val="24"/>
          <w:szCs w:val="24"/>
        </w:rPr>
      </w:pPr>
    </w:p>
    <w:p w14:paraId="7E73E76D" w14:textId="77777777" w:rsidR="00AB4412" w:rsidRDefault="00AB4412" w:rsidP="00AB4412">
      <w:pPr>
        <w:rPr>
          <w:sz w:val="24"/>
          <w:szCs w:val="24"/>
        </w:rPr>
      </w:pPr>
      <w:r>
        <w:rPr>
          <w:sz w:val="24"/>
          <w:szCs w:val="24"/>
        </w:rPr>
        <w:t>FCC’s published E-Rate</w:t>
      </w:r>
      <w:r w:rsidR="00CB5048">
        <w:rPr>
          <w:sz w:val="24"/>
          <w:szCs w:val="24"/>
        </w:rPr>
        <w:t xml:space="preserve"> rules and</w:t>
      </w:r>
      <w:r>
        <w:rPr>
          <w:sz w:val="24"/>
          <w:szCs w:val="24"/>
        </w:rPr>
        <w:t xml:space="preserve"> guidance of July 23, 2014 on procedures for schools electing CEP may be accessed at the following URL: </w:t>
      </w:r>
      <w:hyperlink r:id="rId16" w:history="1">
        <w:r w:rsidRPr="0052790B">
          <w:rPr>
            <w:rStyle w:val="Hyperlink"/>
            <w:sz w:val="24"/>
            <w:szCs w:val="24"/>
          </w:rPr>
          <w:t>https://apps.fcc.gov/edocs_public/attachmatch/FCC-14-99A1.pdf</w:t>
        </w:r>
      </w:hyperlink>
      <w:r>
        <w:rPr>
          <w:sz w:val="24"/>
          <w:szCs w:val="24"/>
        </w:rPr>
        <w:t>.  For reference, please refer to paragraphs 225-229.</w:t>
      </w:r>
    </w:p>
    <w:p w14:paraId="17076A3E" w14:textId="77777777" w:rsidR="00193202" w:rsidRDefault="00193202" w:rsidP="00AB4412">
      <w:pPr>
        <w:rPr>
          <w:sz w:val="24"/>
          <w:szCs w:val="24"/>
        </w:rPr>
      </w:pPr>
    </w:p>
    <w:p w14:paraId="7E73E76F" w14:textId="0B694688" w:rsidR="00AB4412" w:rsidRPr="004423F2" w:rsidRDefault="000C69EB" w:rsidP="00AB4412">
      <w:pPr>
        <w:rPr>
          <w:sz w:val="24"/>
          <w:szCs w:val="24"/>
        </w:rPr>
      </w:pPr>
      <w:r>
        <w:rPr>
          <w:sz w:val="24"/>
          <w:szCs w:val="24"/>
        </w:rPr>
        <w:t>School F</w:t>
      </w:r>
      <w:r w:rsidR="00AB4412">
        <w:rPr>
          <w:sz w:val="24"/>
          <w:szCs w:val="24"/>
        </w:rPr>
        <w:t xml:space="preserve">ood </w:t>
      </w:r>
      <w:r>
        <w:rPr>
          <w:sz w:val="24"/>
          <w:szCs w:val="24"/>
        </w:rPr>
        <w:t>A</w:t>
      </w:r>
      <w:r w:rsidR="00AB4412">
        <w:rPr>
          <w:sz w:val="24"/>
          <w:szCs w:val="24"/>
        </w:rPr>
        <w:t xml:space="preserve">uthorities or local educational agencies with questions concerning this guidance may contact their appropriate State agency.  </w:t>
      </w:r>
      <w:r w:rsidR="00AB4412" w:rsidRPr="00330130">
        <w:rPr>
          <w:sz w:val="24"/>
          <w:szCs w:val="24"/>
        </w:rPr>
        <w:t>State agencies</w:t>
      </w:r>
      <w:r w:rsidR="00AB4412">
        <w:rPr>
          <w:sz w:val="24"/>
          <w:szCs w:val="24"/>
        </w:rPr>
        <w:t xml:space="preserve"> with questions </w:t>
      </w:r>
      <w:r w:rsidR="00AB4412" w:rsidRPr="00330130">
        <w:rPr>
          <w:sz w:val="24"/>
          <w:szCs w:val="24"/>
        </w:rPr>
        <w:t xml:space="preserve">may </w:t>
      </w:r>
      <w:r w:rsidR="00AB4412">
        <w:rPr>
          <w:sz w:val="24"/>
          <w:szCs w:val="24"/>
        </w:rPr>
        <w:t xml:space="preserve">contact </w:t>
      </w:r>
      <w:r w:rsidR="00AB4412" w:rsidRPr="00330130">
        <w:rPr>
          <w:sz w:val="24"/>
          <w:szCs w:val="24"/>
        </w:rPr>
        <w:t>the appropriate Food and Nutrition Service Regional Office.</w:t>
      </w:r>
    </w:p>
    <w:p w14:paraId="7E73E770" w14:textId="77777777" w:rsidR="00F95B50" w:rsidRDefault="00F95B50" w:rsidP="008A78E8">
      <w:pPr>
        <w:rPr>
          <w:sz w:val="24"/>
          <w:szCs w:val="24"/>
        </w:rPr>
      </w:pPr>
    </w:p>
    <w:p w14:paraId="7E73E774" w14:textId="77777777" w:rsidR="004321C9" w:rsidRDefault="004321C9" w:rsidP="008A78E8">
      <w:pPr>
        <w:rPr>
          <w:sz w:val="24"/>
          <w:szCs w:val="24"/>
        </w:rPr>
      </w:pPr>
    </w:p>
    <w:p w14:paraId="7E73E776" w14:textId="0693C506" w:rsidR="004321C9" w:rsidRDefault="00E05073" w:rsidP="008A78E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E2CC62B" wp14:editId="06CD21BB">
            <wp:extent cx="1600200" cy="635000"/>
            <wp:effectExtent l="0" t="0" r="0" b="0"/>
            <wp:docPr id="1" name="Picture 1" descr="\\hq.fns.pri\no\office\SNP\CND\CND General\CND Correspondence Tracking\PartnerWeb Admin\Signatures\original_sig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.fns.pri\no\office\SNP\CND\CND General\CND Correspondence Tracking\PartnerWeb Admin\Signatures\original_signed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3E777" w14:textId="77777777" w:rsidR="004321C9" w:rsidRDefault="004321C9" w:rsidP="008A78E8">
      <w:pPr>
        <w:rPr>
          <w:sz w:val="24"/>
          <w:szCs w:val="24"/>
        </w:rPr>
      </w:pPr>
    </w:p>
    <w:p w14:paraId="7E73E778" w14:textId="4E3410F9" w:rsidR="004321C9" w:rsidRDefault="008C7BDC" w:rsidP="008A78E8">
      <w:pPr>
        <w:rPr>
          <w:sz w:val="24"/>
          <w:szCs w:val="24"/>
        </w:rPr>
      </w:pPr>
      <w:r>
        <w:rPr>
          <w:sz w:val="24"/>
          <w:szCs w:val="24"/>
        </w:rPr>
        <w:t>Angela Kline</w:t>
      </w:r>
    </w:p>
    <w:p w14:paraId="7E73E779" w14:textId="723F3200" w:rsidR="004321C9" w:rsidRDefault="008C7BDC" w:rsidP="008A78E8">
      <w:pPr>
        <w:rPr>
          <w:sz w:val="24"/>
          <w:szCs w:val="24"/>
        </w:rPr>
      </w:pPr>
      <w:r>
        <w:rPr>
          <w:sz w:val="24"/>
          <w:szCs w:val="24"/>
        </w:rPr>
        <w:t>Director</w:t>
      </w:r>
      <w:r>
        <w:rPr>
          <w:sz w:val="24"/>
          <w:szCs w:val="24"/>
        </w:rPr>
        <w:br/>
        <w:t>Policy &amp; Program Development Division</w:t>
      </w:r>
    </w:p>
    <w:p w14:paraId="7E73E77A" w14:textId="77777777" w:rsidR="004321C9" w:rsidRDefault="004321C9" w:rsidP="008A78E8">
      <w:pPr>
        <w:rPr>
          <w:sz w:val="24"/>
          <w:szCs w:val="24"/>
        </w:rPr>
      </w:pPr>
      <w:r>
        <w:rPr>
          <w:sz w:val="24"/>
          <w:szCs w:val="24"/>
        </w:rPr>
        <w:t>Child Nutrition Programs</w:t>
      </w:r>
    </w:p>
    <w:p w14:paraId="316FE82C" w14:textId="77777777" w:rsidR="0010646A" w:rsidRDefault="0010646A" w:rsidP="008A78E8">
      <w:pPr>
        <w:rPr>
          <w:sz w:val="24"/>
          <w:szCs w:val="24"/>
        </w:rPr>
      </w:pPr>
    </w:p>
    <w:p w14:paraId="3023992E" w14:textId="77777777" w:rsidR="00EE1180" w:rsidRDefault="00EE1180" w:rsidP="008A78E8">
      <w:pPr>
        <w:rPr>
          <w:sz w:val="24"/>
          <w:szCs w:val="24"/>
        </w:rPr>
      </w:pPr>
    </w:p>
    <w:sectPr w:rsidR="00EE1180" w:rsidSect="00EE1180">
      <w:pgSz w:w="12240" w:h="15840"/>
      <w:pgMar w:top="1440" w:right="1440" w:bottom="144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E08BD" w14:textId="77777777" w:rsidR="001B575F" w:rsidRDefault="001B575F">
      <w:r>
        <w:separator/>
      </w:r>
    </w:p>
  </w:endnote>
  <w:endnote w:type="continuationSeparator" w:id="0">
    <w:p w14:paraId="053F4EB6" w14:textId="77777777" w:rsidR="001B575F" w:rsidRDefault="001B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3E785" w14:textId="77777777" w:rsidR="00B915D8" w:rsidRDefault="00B915D8" w:rsidP="001A63D7">
    <w:pPr>
      <w:pStyle w:val="Footer"/>
      <w:jc w:val="center"/>
    </w:pPr>
    <w:r>
      <w:rPr>
        <w:rFonts w:ascii="Univers" w:hAnsi="Univers"/>
        <w:sz w:val="16"/>
      </w:rPr>
      <w:t>AN EQUAL OPPORTUNITY EMPLOYER</w:t>
    </w:r>
  </w:p>
  <w:p w14:paraId="7E73E786" w14:textId="77777777" w:rsidR="00B915D8" w:rsidRDefault="00B915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00C7B" w14:textId="77777777" w:rsidR="001B575F" w:rsidRDefault="001B575F">
      <w:r>
        <w:separator/>
      </w:r>
    </w:p>
  </w:footnote>
  <w:footnote w:type="continuationSeparator" w:id="0">
    <w:p w14:paraId="6722B341" w14:textId="77777777" w:rsidR="001B575F" w:rsidRDefault="001B575F">
      <w:r>
        <w:continuationSeparator/>
      </w:r>
    </w:p>
  </w:footnote>
  <w:footnote w:id="1">
    <w:p w14:paraId="7E73E787" w14:textId="77777777" w:rsidR="00AB4412" w:rsidRPr="001B7667" w:rsidRDefault="00AB4412" w:rsidP="00AB4412">
      <w:pPr>
        <w:pStyle w:val="FootnoteText"/>
        <w:rPr>
          <w:rFonts w:ascii="Times New Roman" w:hAnsi="Times New Roman"/>
        </w:rPr>
      </w:pPr>
      <w:r w:rsidRPr="001B7667">
        <w:rPr>
          <w:rStyle w:val="FootnoteReference"/>
          <w:rFonts w:ascii="Times New Roman" w:hAnsi="Times New Roman"/>
        </w:rPr>
        <w:footnoteRef/>
      </w:r>
      <w:r w:rsidRPr="001B7667">
        <w:rPr>
          <w:rFonts w:ascii="Times New Roman" w:hAnsi="Times New Roman"/>
        </w:rPr>
        <w:t xml:space="preserve"> FCC interim guidance on E-Rate for CEP schools: </w:t>
      </w:r>
      <w:hyperlink r:id="rId1" w:history="1">
        <w:r w:rsidRPr="001B7667">
          <w:rPr>
            <w:rStyle w:val="Hyperlink"/>
            <w:rFonts w:ascii="Times New Roman" w:hAnsi="Times New Roman"/>
          </w:rPr>
          <w:t>http://www.fcc.gov/document/universal-service-administrative-company-3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D9F5F" w14:textId="77777777" w:rsidR="00193202" w:rsidRDefault="00193202" w:rsidP="00193202">
    <w:pPr>
      <w:autoSpaceDE w:val="0"/>
      <w:autoSpaceDN w:val="0"/>
      <w:adjustRightInd w:val="0"/>
      <w:rPr>
        <w:sz w:val="24"/>
        <w:szCs w:val="24"/>
      </w:rPr>
    </w:pPr>
  </w:p>
  <w:p w14:paraId="58B7BF93" w14:textId="77777777" w:rsidR="00193202" w:rsidRDefault="00193202" w:rsidP="00193202">
    <w:pPr>
      <w:autoSpaceDE w:val="0"/>
      <w:autoSpaceDN w:val="0"/>
      <w:adjustRightInd w:val="0"/>
      <w:rPr>
        <w:sz w:val="24"/>
        <w:szCs w:val="24"/>
      </w:rPr>
    </w:pPr>
  </w:p>
  <w:p w14:paraId="7E73E784" w14:textId="77777777" w:rsidR="00B915D8" w:rsidRPr="00193202" w:rsidRDefault="00B915D8" w:rsidP="00B915D8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9BE2A" w14:textId="77777777" w:rsidR="00EE1180" w:rsidRDefault="00EE1180" w:rsidP="00EE1180">
    <w:pPr>
      <w:autoSpaceDE w:val="0"/>
      <w:autoSpaceDN w:val="0"/>
      <w:adjustRightInd w:val="0"/>
      <w:rPr>
        <w:sz w:val="24"/>
        <w:szCs w:val="24"/>
      </w:rPr>
    </w:pPr>
  </w:p>
  <w:p w14:paraId="21F1058F" w14:textId="77777777" w:rsidR="00EE1180" w:rsidRDefault="00EE1180" w:rsidP="00EE1180">
    <w:pPr>
      <w:autoSpaceDE w:val="0"/>
      <w:autoSpaceDN w:val="0"/>
      <w:adjustRightInd w:val="0"/>
      <w:rPr>
        <w:sz w:val="24"/>
        <w:szCs w:val="24"/>
      </w:rPr>
    </w:pPr>
  </w:p>
  <w:p w14:paraId="688CA974" w14:textId="77777777" w:rsidR="00EE1180" w:rsidRPr="00EE1180" w:rsidRDefault="00EE1180" w:rsidP="00EE1180">
    <w:pPr>
      <w:autoSpaceDE w:val="0"/>
      <w:autoSpaceDN w:val="0"/>
      <w:adjustRightInd w:val="0"/>
      <w:rPr>
        <w:sz w:val="24"/>
        <w:szCs w:val="24"/>
      </w:rPr>
    </w:pPr>
    <w:r w:rsidRPr="00EE1180">
      <w:rPr>
        <w:sz w:val="24"/>
        <w:szCs w:val="24"/>
      </w:rPr>
      <w:t>Regional Directors</w:t>
    </w:r>
  </w:p>
  <w:p w14:paraId="774DA699" w14:textId="77777777" w:rsidR="00EE1180" w:rsidRPr="00EE1180" w:rsidRDefault="00EE1180" w:rsidP="00EE1180">
    <w:pPr>
      <w:autoSpaceDE w:val="0"/>
      <w:autoSpaceDN w:val="0"/>
      <w:adjustRightInd w:val="0"/>
      <w:rPr>
        <w:sz w:val="24"/>
        <w:szCs w:val="24"/>
      </w:rPr>
    </w:pPr>
    <w:r w:rsidRPr="00EE1180">
      <w:rPr>
        <w:sz w:val="24"/>
        <w:szCs w:val="24"/>
      </w:rPr>
      <w:t>State Directors</w:t>
    </w:r>
  </w:p>
  <w:p w14:paraId="167F4357" w14:textId="4FE3C0FC" w:rsidR="00EE1180" w:rsidRPr="00EE1180" w:rsidRDefault="00EE1180" w:rsidP="00EE1180">
    <w:pPr>
      <w:pStyle w:val="Header"/>
      <w:rPr>
        <w:sz w:val="24"/>
        <w:szCs w:val="24"/>
      </w:rPr>
    </w:pPr>
    <w:r w:rsidRPr="00EE1180">
      <w:rPr>
        <w:sz w:val="24"/>
        <w:szCs w:val="24"/>
      </w:rPr>
      <w:t xml:space="preserve">Page </w:t>
    </w:r>
    <w:sdt>
      <w:sdtPr>
        <w:rPr>
          <w:sz w:val="24"/>
          <w:szCs w:val="24"/>
        </w:rPr>
        <w:id w:val="-5422900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E1180">
          <w:rPr>
            <w:sz w:val="24"/>
            <w:szCs w:val="24"/>
          </w:rPr>
          <w:fldChar w:fldCharType="begin"/>
        </w:r>
        <w:r w:rsidRPr="00EE1180">
          <w:rPr>
            <w:sz w:val="24"/>
            <w:szCs w:val="24"/>
          </w:rPr>
          <w:instrText xml:space="preserve"> PAGE   \* MERGEFORMAT </w:instrText>
        </w:r>
        <w:r w:rsidRPr="00EE1180">
          <w:rPr>
            <w:sz w:val="24"/>
            <w:szCs w:val="24"/>
          </w:rPr>
          <w:fldChar w:fldCharType="separate"/>
        </w:r>
        <w:r w:rsidR="00F12A1A">
          <w:rPr>
            <w:noProof/>
            <w:sz w:val="24"/>
            <w:szCs w:val="24"/>
          </w:rPr>
          <w:t>2</w:t>
        </w:r>
        <w:r w:rsidRPr="00EE1180">
          <w:rPr>
            <w:noProof/>
            <w:sz w:val="24"/>
            <w:szCs w:val="24"/>
          </w:rPr>
          <w:fldChar w:fldCharType="end"/>
        </w:r>
      </w:sdtContent>
    </w:sdt>
  </w:p>
  <w:p w14:paraId="4B1D720C" w14:textId="77777777" w:rsidR="00EE1180" w:rsidRPr="00EE1180" w:rsidRDefault="00EE1180" w:rsidP="00EE11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BA5181A"/>
    <w:multiLevelType w:val="hybridMultilevel"/>
    <w:tmpl w:val="6CDE41D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F9B4BF7"/>
    <w:multiLevelType w:val="hybridMultilevel"/>
    <w:tmpl w:val="11207D2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3C621A3"/>
    <w:multiLevelType w:val="hybridMultilevel"/>
    <w:tmpl w:val="C302CA5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8D1E248"/>
    <w:multiLevelType w:val="hybridMultilevel"/>
    <w:tmpl w:val="D1F9E9D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AEC27A0"/>
    <w:multiLevelType w:val="hybridMultilevel"/>
    <w:tmpl w:val="7763D54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47D389F"/>
    <w:multiLevelType w:val="hybridMultilevel"/>
    <w:tmpl w:val="68B8794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73AF93B"/>
    <w:multiLevelType w:val="hybridMultilevel"/>
    <w:tmpl w:val="60D77A6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C82B0ED"/>
    <w:multiLevelType w:val="hybridMultilevel"/>
    <w:tmpl w:val="6D6232D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13900AE"/>
    <w:multiLevelType w:val="hybridMultilevel"/>
    <w:tmpl w:val="A21EB3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14D7BFC"/>
    <w:multiLevelType w:val="hybridMultilevel"/>
    <w:tmpl w:val="91E22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691F13"/>
    <w:multiLevelType w:val="hybridMultilevel"/>
    <w:tmpl w:val="F294B04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B61AD3"/>
    <w:multiLevelType w:val="hybridMultilevel"/>
    <w:tmpl w:val="DAA2075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5133A1"/>
    <w:multiLevelType w:val="hybridMultilevel"/>
    <w:tmpl w:val="B874A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572AA"/>
    <w:multiLevelType w:val="hybridMultilevel"/>
    <w:tmpl w:val="4E84A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3FEC2"/>
    <w:multiLevelType w:val="hybridMultilevel"/>
    <w:tmpl w:val="B0DAD29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552A820"/>
    <w:multiLevelType w:val="hybridMultilevel"/>
    <w:tmpl w:val="1A7737C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1DF384C"/>
    <w:multiLevelType w:val="hybridMultilevel"/>
    <w:tmpl w:val="786314B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458074A"/>
    <w:multiLevelType w:val="hybridMultilevel"/>
    <w:tmpl w:val="95683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74A4E"/>
    <w:multiLevelType w:val="hybridMultilevel"/>
    <w:tmpl w:val="B26E9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D43AFC"/>
    <w:multiLevelType w:val="hybridMultilevel"/>
    <w:tmpl w:val="485436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527EC2"/>
    <w:multiLevelType w:val="hybridMultilevel"/>
    <w:tmpl w:val="7D362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F5E21"/>
    <w:multiLevelType w:val="hybridMultilevel"/>
    <w:tmpl w:val="DDB4F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6B626"/>
    <w:multiLevelType w:val="hybridMultilevel"/>
    <w:tmpl w:val="8F99408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3"/>
  </w:num>
  <w:num w:numId="5">
    <w:abstractNumId w:val="15"/>
  </w:num>
  <w:num w:numId="6">
    <w:abstractNumId w:val="22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  <w:num w:numId="12">
    <w:abstractNumId w:val="16"/>
  </w:num>
  <w:num w:numId="13">
    <w:abstractNumId w:val="0"/>
  </w:num>
  <w:num w:numId="14">
    <w:abstractNumId w:val="11"/>
  </w:num>
  <w:num w:numId="15">
    <w:abstractNumId w:val="10"/>
  </w:num>
  <w:num w:numId="16">
    <w:abstractNumId w:val="20"/>
  </w:num>
  <w:num w:numId="17">
    <w:abstractNumId w:val="17"/>
  </w:num>
  <w:num w:numId="18">
    <w:abstractNumId w:val="19"/>
  </w:num>
  <w:num w:numId="19">
    <w:abstractNumId w:val="18"/>
  </w:num>
  <w:num w:numId="20">
    <w:abstractNumId w:val="9"/>
  </w:num>
  <w:num w:numId="21">
    <w:abstractNumId w:val="13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10"/>
    <w:rsid w:val="0001528E"/>
    <w:rsid w:val="000442E6"/>
    <w:rsid w:val="00045E9B"/>
    <w:rsid w:val="000539C3"/>
    <w:rsid w:val="00053CD7"/>
    <w:rsid w:val="00065DF4"/>
    <w:rsid w:val="000B3EC0"/>
    <w:rsid w:val="000C03BD"/>
    <w:rsid w:val="000C69EB"/>
    <w:rsid w:val="000E5B41"/>
    <w:rsid w:val="000F06BE"/>
    <w:rsid w:val="0010646A"/>
    <w:rsid w:val="00107070"/>
    <w:rsid w:val="001170F8"/>
    <w:rsid w:val="001328FC"/>
    <w:rsid w:val="001343D2"/>
    <w:rsid w:val="00134ACC"/>
    <w:rsid w:val="00141D5D"/>
    <w:rsid w:val="00151289"/>
    <w:rsid w:val="00193202"/>
    <w:rsid w:val="001A38D1"/>
    <w:rsid w:val="001A5CFA"/>
    <w:rsid w:val="001A63D7"/>
    <w:rsid w:val="001B575F"/>
    <w:rsid w:val="001C0567"/>
    <w:rsid w:val="001C2D2B"/>
    <w:rsid w:val="001E537C"/>
    <w:rsid w:val="001E610A"/>
    <w:rsid w:val="001F50EA"/>
    <w:rsid w:val="00203223"/>
    <w:rsid w:val="002071DF"/>
    <w:rsid w:val="0021326C"/>
    <w:rsid w:val="00213C20"/>
    <w:rsid w:val="002168F2"/>
    <w:rsid w:val="00221513"/>
    <w:rsid w:val="002403AF"/>
    <w:rsid w:val="00250B6C"/>
    <w:rsid w:val="0026617A"/>
    <w:rsid w:val="002754E2"/>
    <w:rsid w:val="00285E0A"/>
    <w:rsid w:val="002907C4"/>
    <w:rsid w:val="00291ECA"/>
    <w:rsid w:val="002939C0"/>
    <w:rsid w:val="00294EE6"/>
    <w:rsid w:val="0029519E"/>
    <w:rsid w:val="002C533E"/>
    <w:rsid w:val="0031355B"/>
    <w:rsid w:val="003255EA"/>
    <w:rsid w:val="00347559"/>
    <w:rsid w:val="00371EFE"/>
    <w:rsid w:val="003B7A38"/>
    <w:rsid w:val="003C24EA"/>
    <w:rsid w:val="003E0490"/>
    <w:rsid w:val="003F7AEC"/>
    <w:rsid w:val="004321C9"/>
    <w:rsid w:val="00463D57"/>
    <w:rsid w:val="004D0C3E"/>
    <w:rsid w:val="004F642D"/>
    <w:rsid w:val="00516BBD"/>
    <w:rsid w:val="00543F74"/>
    <w:rsid w:val="0058372D"/>
    <w:rsid w:val="00594197"/>
    <w:rsid w:val="005955B7"/>
    <w:rsid w:val="005A575A"/>
    <w:rsid w:val="005C29D7"/>
    <w:rsid w:val="005D0532"/>
    <w:rsid w:val="005D47E4"/>
    <w:rsid w:val="005D66D2"/>
    <w:rsid w:val="005F1922"/>
    <w:rsid w:val="005F73DC"/>
    <w:rsid w:val="006103C2"/>
    <w:rsid w:val="00613738"/>
    <w:rsid w:val="00613BC0"/>
    <w:rsid w:val="00633F30"/>
    <w:rsid w:val="00642C23"/>
    <w:rsid w:val="00645B5E"/>
    <w:rsid w:val="006547C2"/>
    <w:rsid w:val="0066390C"/>
    <w:rsid w:val="00666E13"/>
    <w:rsid w:val="00666F5D"/>
    <w:rsid w:val="00671CD1"/>
    <w:rsid w:val="00681A02"/>
    <w:rsid w:val="006C777F"/>
    <w:rsid w:val="006E6410"/>
    <w:rsid w:val="00701C92"/>
    <w:rsid w:val="00706473"/>
    <w:rsid w:val="00724EA7"/>
    <w:rsid w:val="007502B2"/>
    <w:rsid w:val="00767324"/>
    <w:rsid w:val="007824E6"/>
    <w:rsid w:val="00791EB8"/>
    <w:rsid w:val="007933A8"/>
    <w:rsid w:val="00795847"/>
    <w:rsid w:val="007A5204"/>
    <w:rsid w:val="007A68D5"/>
    <w:rsid w:val="007B0EB0"/>
    <w:rsid w:val="007B75D8"/>
    <w:rsid w:val="007C1C13"/>
    <w:rsid w:val="007C5026"/>
    <w:rsid w:val="007E3242"/>
    <w:rsid w:val="00810B52"/>
    <w:rsid w:val="008134CA"/>
    <w:rsid w:val="00814F6D"/>
    <w:rsid w:val="00835497"/>
    <w:rsid w:val="00847A10"/>
    <w:rsid w:val="008717F7"/>
    <w:rsid w:val="00875281"/>
    <w:rsid w:val="00886C65"/>
    <w:rsid w:val="008A4014"/>
    <w:rsid w:val="008A78E8"/>
    <w:rsid w:val="008B6E6D"/>
    <w:rsid w:val="008C56B6"/>
    <w:rsid w:val="008C7BDC"/>
    <w:rsid w:val="008D3308"/>
    <w:rsid w:val="008F6D2B"/>
    <w:rsid w:val="00913566"/>
    <w:rsid w:val="00915FD4"/>
    <w:rsid w:val="00924C3E"/>
    <w:rsid w:val="009250D7"/>
    <w:rsid w:val="0092741C"/>
    <w:rsid w:val="00927FFE"/>
    <w:rsid w:val="009460FB"/>
    <w:rsid w:val="00947272"/>
    <w:rsid w:val="00962C0D"/>
    <w:rsid w:val="00972514"/>
    <w:rsid w:val="00982FEE"/>
    <w:rsid w:val="00A07729"/>
    <w:rsid w:val="00A14757"/>
    <w:rsid w:val="00A446AC"/>
    <w:rsid w:val="00A463B3"/>
    <w:rsid w:val="00A50514"/>
    <w:rsid w:val="00A62E23"/>
    <w:rsid w:val="00A72C09"/>
    <w:rsid w:val="00A9559D"/>
    <w:rsid w:val="00AA4BF3"/>
    <w:rsid w:val="00AB4412"/>
    <w:rsid w:val="00AB6718"/>
    <w:rsid w:val="00AC09A9"/>
    <w:rsid w:val="00AE68AB"/>
    <w:rsid w:val="00AF6EC5"/>
    <w:rsid w:val="00B03240"/>
    <w:rsid w:val="00B050A7"/>
    <w:rsid w:val="00B061D5"/>
    <w:rsid w:val="00B11327"/>
    <w:rsid w:val="00B2655A"/>
    <w:rsid w:val="00B3390A"/>
    <w:rsid w:val="00B35EB6"/>
    <w:rsid w:val="00B45E93"/>
    <w:rsid w:val="00B53A98"/>
    <w:rsid w:val="00B60383"/>
    <w:rsid w:val="00B650D3"/>
    <w:rsid w:val="00B915D8"/>
    <w:rsid w:val="00B92CBF"/>
    <w:rsid w:val="00BB0EB2"/>
    <w:rsid w:val="00BB5B70"/>
    <w:rsid w:val="00BB5FDE"/>
    <w:rsid w:val="00BE0EBF"/>
    <w:rsid w:val="00BF6505"/>
    <w:rsid w:val="00BF6F4B"/>
    <w:rsid w:val="00C430C4"/>
    <w:rsid w:val="00C62E6D"/>
    <w:rsid w:val="00CB5048"/>
    <w:rsid w:val="00D02BC8"/>
    <w:rsid w:val="00D05AE8"/>
    <w:rsid w:val="00D1158A"/>
    <w:rsid w:val="00D17810"/>
    <w:rsid w:val="00D3064F"/>
    <w:rsid w:val="00D73B32"/>
    <w:rsid w:val="00D94403"/>
    <w:rsid w:val="00DA061D"/>
    <w:rsid w:val="00DC2E19"/>
    <w:rsid w:val="00DD0ABB"/>
    <w:rsid w:val="00DE1900"/>
    <w:rsid w:val="00DF3075"/>
    <w:rsid w:val="00DF5E76"/>
    <w:rsid w:val="00E05073"/>
    <w:rsid w:val="00E23DD7"/>
    <w:rsid w:val="00E43900"/>
    <w:rsid w:val="00E669C3"/>
    <w:rsid w:val="00E935D2"/>
    <w:rsid w:val="00EB2B6E"/>
    <w:rsid w:val="00ED249A"/>
    <w:rsid w:val="00ED5B98"/>
    <w:rsid w:val="00EE1180"/>
    <w:rsid w:val="00EE4F43"/>
    <w:rsid w:val="00EF10EE"/>
    <w:rsid w:val="00F12A1A"/>
    <w:rsid w:val="00F25191"/>
    <w:rsid w:val="00F3388F"/>
    <w:rsid w:val="00F45DD9"/>
    <w:rsid w:val="00F57CA4"/>
    <w:rsid w:val="00F75381"/>
    <w:rsid w:val="00F80D63"/>
    <w:rsid w:val="00F9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  <w14:docId w14:val="7E73E6F9"/>
  <w15:docId w15:val="{AD029C8D-A113-4836-99B4-5D9694B8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4">
    <w:name w:val="heading 4"/>
    <w:basedOn w:val="Normal"/>
    <w:next w:val="Normal"/>
    <w:qFormat/>
    <w:rsid w:val="00294E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4E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4E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right"/>
    </w:pPr>
    <w:rPr>
      <w:sz w:val="24"/>
    </w:rPr>
  </w:style>
  <w:style w:type="paragraph" w:customStyle="1" w:styleId="Default">
    <w:name w:val="Default"/>
    <w:rsid w:val="00B032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rsid w:val="00294EE6"/>
    <w:pPr>
      <w:spacing w:after="120"/>
      <w:ind w:left="360"/>
    </w:pPr>
  </w:style>
  <w:style w:type="paragraph" w:styleId="BodyText2">
    <w:name w:val="Body Text 2"/>
    <w:basedOn w:val="Normal"/>
    <w:rsid w:val="00294EE6"/>
    <w:pPr>
      <w:spacing w:after="120" w:line="480" w:lineRule="auto"/>
    </w:pPr>
  </w:style>
  <w:style w:type="paragraph" w:styleId="Title">
    <w:name w:val="Title"/>
    <w:basedOn w:val="Default"/>
    <w:next w:val="Default"/>
    <w:qFormat/>
    <w:rsid w:val="00294EE6"/>
    <w:rPr>
      <w:color w:val="auto"/>
    </w:rPr>
  </w:style>
  <w:style w:type="character" w:styleId="Emphasis">
    <w:name w:val="Emphasis"/>
    <w:qFormat/>
    <w:rsid w:val="007933A8"/>
    <w:rPr>
      <w:i/>
      <w:iCs/>
    </w:rPr>
  </w:style>
  <w:style w:type="character" w:styleId="Hyperlink">
    <w:name w:val="Hyperlink"/>
    <w:uiPriority w:val="99"/>
    <w:unhideWhenUsed/>
    <w:rsid w:val="00AB441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B4412"/>
    <w:rPr>
      <w:rFonts w:ascii="Calibri" w:eastAsia="Calibri" w:hAnsi="Calibri"/>
    </w:rPr>
  </w:style>
  <w:style w:type="character" w:customStyle="1" w:styleId="FootnoteTextChar">
    <w:name w:val="Footnote Text Char"/>
    <w:link w:val="FootnoteText"/>
    <w:uiPriority w:val="99"/>
    <w:rsid w:val="00AB4412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AB4412"/>
    <w:rPr>
      <w:vertAlign w:val="superscript"/>
    </w:rPr>
  </w:style>
  <w:style w:type="paragraph" w:styleId="BalloonText">
    <w:name w:val="Balloon Text"/>
    <w:basedOn w:val="Normal"/>
    <w:link w:val="BalloonTextChar"/>
    <w:rsid w:val="005A5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575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A57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575A"/>
  </w:style>
  <w:style w:type="character" w:customStyle="1" w:styleId="CommentTextChar">
    <w:name w:val="Comment Text Char"/>
    <w:basedOn w:val="DefaultParagraphFont"/>
    <w:link w:val="CommentText"/>
    <w:rsid w:val="005A575A"/>
  </w:style>
  <w:style w:type="paragraph" w:styleId="CommentSubject">
    <w:name w:val="annotation subject"/>
    <w:basedOn w:val="CommentText"/>
    <w:next w:val="CommentText"/>
    <w:link w:val="CommentSubjectChar"/>
    <w:rsid w:val="005A575A"/>
    <w:rPr>
      <w:b/>
      <w:bCs/>
    </w:rPr>
  </w:style>
  <w:style w:type="character" w:customStyle="1" w:styleId="CommentSubjectChar">
    <w:name w:val="Comment Subject Char"/>
    <w:link w:val="CommentSubject"/>
    <w:rsid w:val="005A575A"/>
    <w:rPr>
      <w:b/>
      <w:bCs/>
    </w:rPr>
  </w:style>
  <w:style w:type="character" w:styleId="FollowedHyperlink">
    <w:name w:val="FollowedHyperlink"/>
    <w:basedOn w:val="DefaultParagraphFont"/>
    <w:rsid w:val="0010707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93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3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hyperlink" Target="https://apps.fcc.gov/edocs_public/attachmatch/FCC-14-99A1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cc.gov/document/universal-service-administrative-company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Status xmlns="76414393-1dbb-4232-8691-371b83ebe9e8" xsi:nil="true"/>
    <ParentID xmlns="76414393-1dbb-4232-8691-371b83ebe9e8">35067</ParentID>
    <Document_x0020_Type xmlns="76414393-1dbb-4232-8691-371b83ebe9e8" xsi:nil="true"/>
    <ParentContentType xmlns="76414393-1dbb-4232-8691-371b83ebe9e8">Work Package</ParentContent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rcury Document" ma:contentTypeID="0x0101003CAA27F9BB162844A957B453487AD27500CEBE9043B180804094C552881CAC7CD8" ma:contentTypeVersion="56" ma:contentTypeDescription="Documents managed within Mercury" ma:contentTypeScope="" ma:versionID="bbb7f9733f6855279737af52c3abc5db">
  <xsd:schema xmlns:xsd="http://www.w3.org/2001/XMLSchema" xmlns:p="http://schemas.microsoft.com/office/2006/metadata/properties" xmlns:ns2="76414393-1dbb-4232-8691-371b83ebe9e8" targetNamespace="http://schemas.microsoft.com/office/2006/metadata/properties" ma:root="true" ma:fieldsID="e4a3c6c8ea3d1a0459987c682f025d69" ns2:_="">
    <xsd:import namespace="76414393-1dbb-4232-8691-371b83ebe9e8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ocument_x0020_Status" minOccurs="0"/>
                <xsd:element ref="ns2:ParentContentType" minOccurs="0"/>
                <xsd:element ref="ns2:Par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6414393-1dbb-4232-8691-371b83ebe9e8" elementFormDefault="qualified">
    <xsd:import namespace="http://schemas.microsoft.com/office/2006/documentManagement/types"/>
    <xsd:element name="Document_x0020_Type" ma:index="8" nillable="true" ma:displayName="Document Type" ma:list="{12d8cf0d-f925-4c05-a2aa-3a7af7896766}" ma:internalName="Document_x0020_Type" ma:showField="Title" ma:web="76414393-1dbb-4232-8691-371b83ebe9e8">
      <xsd:simpleType>
        <xsd:restriction base="dms:Lookup"/>
      </xsd:simpleType>
    </xsd:element>
    <xsd:element name="Document_x0020_Status" ma:index="9" nillable="true" ma:displayName="Document Status" ma:list="{24c4a1af-0728-41ab-bf56-9633c90d7eae}" ma:internalName="Document_x0020_Status" ma:showField="Title" ma:web="76414393-1dbb-4232-8691-371b83ebe9e8">
      <xsd:simpleType>
        <xsd:restriction base="dms:Lookup"/>
      </xsd:simpleType>
    </xsd:element>
    <xsd:element name="ParentContentType" ma:index="10" nillable="true" ma:displayName="ParentContentType" ma:hidden="true" ma:internalName="ParentContentType" ma:readOnly="false">
      <xsd:simpleType>
        <xsd:restriction base="dms:Text">
          <xsd:maxLength value="255"/>
        </xsd:restriction>
      </xsd:simpleType>
    </xsd:element>
    <xsd:element name="ParentID" ma:index="11" nillable="true" ma:displayName="ParentID" ma:decimals="0" ma:description="Item ID of Parent Folder in Work Library" ma:hidden="true" ma:internalName="ParentID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spe:Receivers xmlns:spe="http://schemas.microsoft.com/sharepoint/events">
  <Receiver>
    <Name/>
    <Type>10001</Type>
    <SequenceNumber>10000</SequenceNumber>
    <Assembly>MOSS.Mercury.SNP.EventReceivers, Version=1.0.0.0, Culture=neutral, PublicKeyToken=40f74563e4281ab1</Assembly>
    <Class>MOSS.Mercury.SNP.EventReceivers.MercuryDocumentItemEventReceiver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866A9-6C03-4063-BD85-FF0ABDD2C459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76414393-1dbb-4232-8691-371b83ebe9e8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5B0DFCC-B4C6-4D57-A99E-6E19FAB28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14393-1dbb-4232-8691-371b83ebe9e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8AAC9F8-65AE-4480-881A-B4245E3BEFD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28266AD-5F8A-4C2E-8761-A73F8124D61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AD10084-EAF3-4BF3-9272-1A64FD0F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</vt:lpstr>
    </vt:vector>
  </TitlesOfParts>
  <Company>USDA FSC</Company>
  <LinksUpToDate>false</LinksUpToDate>
  <CharactersWithSpaces>5330</CharactersWithSpaces>
  <SharedDoc>false</SharedDoc>
  <HLinks>
    <vt:vector size="12" baseType="variant">
      <vt:variant>
        <vt:i4>1245238</vt:i4>
      </vt:variant>
      <vt:variant>
        <vt:i4>0</vt:i4>
      </vt:variant>
      <vt:variant>
        <vt:i4>0</vt:i4>
      </vt:variant>
      <vt:variant>
        <vt:i4>5</vt:i4>
      </vt:variant>
      <vt:variant>
        <vt:lpwstr>https://apps.fcc.gov/edocs_public/attachmatch/FCC-14-99A1.pdf</vt:lpwstr>
      </vt:variant>
      <vt:variant>
        <vt:lpwstr/>
      </vt:variant>
      <vt:variant>
        <vt:i4>3604525</vt:i4>
      </vt:variant>
      <vt:variant>
        <vt:i4>0</vt:i4>
      </vt:variant>
      <vt:variant>
        <vt:i4>0</vt:i4>
      </vt:variant>
      <vt:variant>
        <vt:i4>5</vt:i4>
      </vt:variant>
      <vt:variant>
        <vt:lpwstr>http://www.fcc.gov/document/universal-service-administrative-company-3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</dc:title>
  <dc:creator>UserName</dc:creator>
  <cp:lastModifiedBy>Susan Benning</cp:lastModifiedBy>
  <cp:revision>2</cp:revision>
  <cp:lastPrinted>2014-11-21T18:11:00Z</cp:lastPrinted>
  <dcterms:created xsi:type="dcterms:W3CDTF">2015-07-28T19:49:00Z</dcterms:created>
  <dcterms:modified xsi:type="dcterms:W3CDTF">2015-07-28T19:49:00Z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0x0101003CAA27F9BB162844A957B453487AD27500CEBE9043B180804094C552881CAC7CD8</vt:lpwstr>
  </property>
</Properties>
</file>